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DC26B" w14:textId="77777777" w:rsidR="00E80290" w:rsidRPr="00E80290" w:rsidRDefault="00E80290" w:rsidP="00E80290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 w:rsidRPr="00E8029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10B427" wp14:editId="4EDC1735">
            <wp:extent cx="1000125" cy="762000"/>
            <wp:effectExtent l="0" t="0" r="9525" b="0"/>
            <wp:docPr id="1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83DB1" w14:textId="77777777" w:rsidR="00E80290" w:rsidRPr="00E80290" w:rsidRDefault="00E80290" w:rsidP="00E80290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 w:rsidRPr="00E80290"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64A37954" w14:textId="77777777" w:rsidR="00E80290" w:rsidRPr="00E80290" w:rsidRDefault="00E80290" w:rsidP="00E80290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 w:rsidRPr="00E80290"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6E727709" w14:textId="77777777" w:rsidR="00E80290" w:rsidRPr="00E80290" w:rsidRDefault="00E80290" w:rsidP="00E80290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E80290" w:rsidRPr="00E80290" w14:paraId="1148EEAC" w14:textId="77777777" w:rsidTr="00A31489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384D8736" w14:textId="77777777" w:rsidR="00E80290" w:rsidRPr="00E80290" w:rsidRDefault="00E80290" w:rsidP="00E8029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80290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 w:rsidRPr="00E80290"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 w:rsidRPr="00E80290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 w:rsidRPr="00E80290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 w:rsidRPr="00E80290"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 w:rsidRPr="00E80290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 w:rsidRPr="00E80290">
              <w:rPr>
                <w:rFonts w:ascii="Arial" w:eastAsia="Times New Roman" w:hAnsi="Arial" w:cs="Arial"/>
                <w:bCs/>
                <w:sz w:val="18"/>
                <w:szCs w:val="18"/>
              </w:rPr>
              <w:t>: mgsobr@</w:t>
            </w:r>
            <w:r w:rsidRPr="00E80290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r w:rsidRPr="00E80290">
              <w:rPr>
                <w:rFonts w:ascii="Arial" w:eastAsia="Times New Roman" w:hAnsi="Arial" w:cs="Arial"/>
                <w:bCs/>
                <w:sz w:val="18"/>
                <w:szCs w:val="18"/>
              </w:rPr>
              <w:t>.ru</w:t>
            </w:r>
          </w:p>
        </w:tc>
      </w:tr>
    </w:tbl>
    <w:p w14:paraId="35F8FDF9" w14:textId="77777777" w:rsidR="00E80290" w:rsidRPr="00E80290" w:rsidRDefault="00E80290" w:rsidP="00E80290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2C3409DB" w14:textId="77777777" w:rsidR="00E80290" w:rsidRPr="00E80290" w:rsidRDefault="00E80290" w:rsidP="00E80290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636AEC93" w14:textId="77777777" w:rsidR="00E80290" w:rsidRPr="00E80290" w:rsidRDefault="00E80290" w:rsidP="00E80290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1802B153" w14:textId="77777777" w:rsidR="00E80290" w:rsidRPr="00E80290" w:rsidRDefault="00E80290" w:rsidP="00E80290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 w:rsidRPr="00E80290"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3A598289" w14:textId="77777777" w:rsidR="00E80290" w:rsidRPr="00E80290" w:rsidRDefault="00E80290" w:rsidP="00E80290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16F1A341" w14:textId="6C731A54" w:rsidR="00E80290" w:rsidRPr="00E80290" w:rsidRDefault="00E80290" w:rsidP="00E8029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80290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от «04»июня 2026 г. № 11-</w:t>
      </w: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3</w:t>
      </w:r>
      <w:bookmarkStart w:id="0" w:name="_GoBack"/>
      <w:bookmarkEnd w:id="0"/>
    </w:p>
    <w:p w14:paraId="23B18CC2" w14:textId="77777777" w:rsidR="002A64BA" w:rsidRDefault="002A64BA" w:rsidP="00B15311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CFB469A" w14:textId="299F8F0B" w:rsidR="009021DB" w:rsidRDefault="00B15311" w:rsidP="00B15311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Положение об осуществлении муниципального контроля на автомобильном транспорте</w:t>
      </w:r>
      <w:r w:rsidR="00C459A0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городском наземном электрическом транспорте и в дорожном хозяйстве на территории городского округа </w:t>
      </w:r>
      <w:r w:rsidR="007E7D3D">
        <w:rPr>
          <w:rFonts w:ascii="Times New Roman" w:hAnsi="Times New Roman"/>
          <w:b/>
          <w:sz w:val="28"/>
          <w:szCs w:val="28"/>
        </w:rPr>
        <w:t xml:space="preserve">с внутригородским делением </w:t>
      </w:r>
      <w:r>
        <w:rPr>
          <w:rFonts w:ascii="Times New Roman" w:hAnsi="Times New Roman"/>
          <w:b/>
          <w:sz w:val="28"/>
          <w:szCs w:val="28"/>
        </w:rPr>
        <w:t>«город Махачкала», утвержденное р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ешением Собрания депутатов </w:t>
      </w:r>
      <w:r>
        <w:rPr>
          <w:rFonts w:ascii="Times New Roman" w:hAnsi="Times New Roman"/>
          <w:b/>
          <w:sz w:val="28"/>
          <w:szCs w:val="28"/>
        </w:rPr>
        <w:t xml:space="preserve">городского округа </w:t>
      </w:r>
      <w:r w:rsidR="007E7D3D">
        <w:rPr>
          <w:rFonts w:ascii="Times New Roman" w:hAnsi="Times New Roman"/>
          <w:b/>
          <w:sz w:val="28"/>
          <w:szCs w:val="28"/>
        </w:rPr>
        <w:t>с внутригородским делением</w:t>
      </w:r>
    </w:p>
    <w:p w14:paraId="379A1B00" w14:textId="2947370D" w:rsidR="00B15311" w:rsidRDefault="00B15311" w:rsidP="00B15311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«город Махачкала»</w:t>
      </w:r>
      <w:r w:rsidR="009021D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 28 сентября 2021 года № 12-10 </w:t>
      </w:r>
    </w:p>
    <w:p w14:paraId="2E0A8D91" w14:textId="77777777" w:rsidR="00B15311" w:rsidRDefault="00B15311" w:rsidP="00B15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A24487B" w14:textId="77777777" w:rsidR="00B15311" w:rsidRDefault="00B15311" w:rsidP="00B15311">
      <w:pPr>
        <w:spacing w:after="0" w:line="271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1CFD75FF" w14:textId="7AB030A2" w:rsidR="00B15311" w:rsidRDefault="00B15311" w:rsidP="00432B88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Федеральным закон</w:t>
      </w:r>
      <w:r w:rsidR="00515D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31 июля 2020 года № 248-ФЗ «О государственном контроле (надзоре) и муниципальном контроле в Российской Федерации»,</w:t>
      </w:r>
      <w:r w:rsidR="007E7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15D7A" w:rsidRPr="00515D7A">
        <w:rPr>
          <w:rFonts w:ascii="Times New Roman" w:hAnsi="Times New Roman"/>
          <w:sz w:val="28"/>
          <w:szCs w:val="28"/>
        </w:rPr>
        <w:t>Федеральным законом от 20.03.2025 № 33-ФЗ «Об общих принципах организации местного самоуправления в единой системе публичной власти»</w:t>
      </w:r>
      <w:r w:rsidR="00E05748">
        <w:rPr>
          <w:rFonts w:ascii="Times New Roman" w:hAnsi="Times New Roman"/>
          <w:sz w:val="28"/>
          <w:szCs w:val="28"/>
        </w:rPr>
        <w:t>,</w:t>
      </w:r>
      <w:r w:rsidR="00515D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Постановлением Правительства РФ от 10 марта 2022 года №</w:t>
      </w:r>
      <w:r w:rsidR="002A64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336 Об особенностях организации и осуществления государственного контроля (надзора), муниципального контроля», Уставом городского округа «город Махачкала» Собрание депутатов городского округа «город Махачкала» </w:t>
      </w:r>
    </w:p>
    <w:p w14:paraId="42A46CE9" w14:textId="77777777" w:rsidR="00B15311" w:rsidRDefault="00B15311" w:rsidP="00432B88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38F3061B" w14:textId="77777777" w:rsidR="00B15311" w:rsidRDefault="00B15311" w:rsidP="00432B88">
      <w:pPr>
        <w:widowControl w:val="0"/>
        <w:spacing w:after="0" w:line="271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РЕШАЕТ:</w:t>
      </w:r>
    </w:p>
    <w:p w14:paraId="5E3DFD05" w14:textId="77777777" w:rsidR="00B15311" w:rsidRDefault="00B15311" w:rsidP="00432B88">
      <w:pPr>
        <w:widowControl w:val="0"/>
        <w:spacing w:after="0" w:line="271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28FD98A0" w14:textId="60A75089" w:rsidR="007E7D3D" w:rsidRDefault="00B15311" w:rsidP="00432B88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r w:rsidR="007E7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Внести изменение в Решение Собрания об утверждении Положения </w:t>
      </w:r>
      <w:r w:rsidR="007E7D3D" w:rsidRPr="007E7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городского округа с внутригородским делением «город Махачкала»</w:t>
      </w:r>
      <w:r w:rsidR="007E7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28 сентября 2021 года № 12-10, исключив в наименовании и по тексту Положения слова «с внутригородским делением».</w:t>
      </w:r>
    </w:p>
    <w:p w14:paraId="679BE41B" w14:textId="77777777" w:rsidR="007E7D3D" w:rsidRDefault="007E7D3D" w:rsidP="00432B88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B208009" w14:textId="08D828A4" w:rsidR="00B15311" w:rsidRDefault="007E7D3D" w:rsidP="00432B88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</w:t>
      </w:r>
      <w:r w:rsidR="00B15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Внести в</w:t>
      </w:r>
      <w:r w:rsidR="00B15311" w:rsidRPr="00B15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Положение об осуществлении муниципального контроля на автомобильном транспорте</w:t>
      </w:r>
      <w:r w:rsidR="00C459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B15311" w:rsidRPr="00B15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городском наземном электрическом транспорте и в дорожном хозяйстве на территории городского округа «город Махачкала», утвержденное решением Собрания депутатов городского округа «город Махачкала» от 28 сентября 2021 года № 12-10 </w:t>
      </w:r>
      <w:r w:rsidR="00B15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следующие изменения:</w:t>
      </w:r>
    </w:p>
    <w:p w14:paraId="289C0979" w14:textId="7A6DB968" w:rsidR="00BB4E80" w:rsidRPr="00BB4E80" w:rsidRDefault="00617B6C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BB4E80"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.1) </w:t>
      </w:r>
      <w:r w:rsidR="007E7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изложить пункт 1.8.2 в следующей редакции</w:t>
      </w:r>
      <w:r w:rsidR="00BB4E80"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14:paraId="4CDBF4FC" w14:textId="21903E67" w:rsidR="007E7D3D" w:rsidRPr="007E7D3D" w:rsidRDefault="007E7D3D" w:rsidP="007E7D3D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E057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1.8.2 </w:t>
      </w:r>
      <w:r w:rsidRPr="007E7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Инспектор при проведении контрольного мероприятия в пределах своих </w:t>
      </w:r>
      <w:r w:rsidRPr="007E7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полномочий и в объеме проводимых контрольных действий имеет право:</w:t>
      </w:r>
    </w:p>
    <w:p w14:paraId="2D523E2A" w14:textId="77777777" w:rsidR="007E7D3D" w:rsidRPr="007E7D3D" w:rsidRDefault="007E7D3D" w:rsidP="007E7D3D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7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беспрепятственно по предъявлении служебного удостоверения и в соответствии с полномочиями, установленными решением контрольного органа о проведении контрольного мероприятия, посещать (осматривать) необходимые объекты, если иное не предусмотрено федеральными законами;</w:t>
      </w:r>
    </w:p>
    <w:p w14:paraId="4727AA33" w14:textId="77777777" w:rsidR="007E7D3D" w:rsidRPr="007E7D3D" w:rsidRDefault="007E7D3D" w:rsidP="007E7D3D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7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тайну;</w:t>
      </w:r>
    </w:p>
    <w:p w14:paraId="57B9314E" w14:textId="77777777" w:rsidR="007E7D3D" w:rsidRPr="007E7D3D" w:rsidRDefault="007E7D3D" w:rsidP="007E7D3D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7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мероприятий, а также представления документов для копирования, фото- и видеосъемки;</w:t>
      </w:r>
    </w:p>
    <w:p w14:paraId="76A561D0" w14:textId="77777777" w:rsidR="007E7D3D" w:rsidRPr="007E7D3D" w:rsidRDefault="007E7D3D" w:rsidP="007E7D3D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7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мероприятия;</w:t>
      </w:r>
    </w:p>
    <w:p w14:paraId="41A658A8" w14:textId="77777777" w:rsidR="007E7D3D" w:rsidRPr="007E7D3D" w:rsidRDefault="007E7D3D" w:rsidP="007E7D3D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7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мероприятия;</w:t>
      </w:r>
    </w:p>
    <w:p w14:paraId="25A3F4AF" w14:textId="77777777" w:rsidR="007E7D3D" w:rsidRPr="007E7D3D" w:rsidRDefault="007E7D3D" w:rsidP="007E7D3D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7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6) выдавать контролируемым лицам рекомендации по обеспечению безопасности 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положения;</w:t>
      </w:r>
    </w:p>
    <w:p w14:paraId="1DEE9446" w14:textId="77777777" w:rsidR="007E7D3D" w:rsidRPr="007E7D3D" w:rsidRDefault="007E7D3D" w:rsidP="007E7D3D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7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7) обращаться в соответствии с Федеральным законом от 07.02.2011 № 3-ФЗ «О полиции» за содействием к органам полиции в случаях, если инспектору оказывается противодействие или угрожает опасность;</w:t>
      </w:r>
    </w:p>
    <w:p w14:paraId="5A60C915" w14:textId="1A959D29" w:rsidR="00BB4E80" w:rsidRDefault="007E7D3D" w:rsidP="007E7D3D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7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8) совершать иные действия, предусмотренные федеральными законами о видах контроля, положением о виде контроля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7E7D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04B0B194" w14:textId="77777777" w:rsidR="007E7D3D" w:rsidRPr="00BB4E80" w:rsidRDefault="007E7D3D" w:rsidP="007E7D3D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E0F1387" w14:textId="58C7F6BB" w:rsidR="00BB4E80" w:rsidRPr="00BB4E80" w:rsidRDefault="007E7D3D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57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BB4E80" w:rsidRPr="00E057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.2) </w:t>
      </w:r>
      <w:r w:rsidRPr="00E057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изложить </w:t>
      </w:r>
      <w:r w:rsidR="00617B6C" w:rsidRPr="00E057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статью 3</w:t>
      </w:r>
      <w:r w:rsidRPr="00E057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следующей редакции:</w:t>
      </w:r>
    </w:p>
    <w:p w14:paraId="5E3B0A12" w14:textId="77777777" w:rsidR="00617B6C" w:rsidRPr="001C7AA5" w:rsidRDefault="00BB4E80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17B6C"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 При осуществлении муниципального контроля Контрольный орган проводит следующие виды профилактических мероприятий:</w:t>
      </w:r>
    </w:p>
    <w:p w14:paraId="19FE3294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информирование;</w:t>
      </w:r>
    </w:p>
    <w:p w14:paraId="47E709AB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обобщение правоприменительной практики;</w:t>
      </w:r>
    </w:p>
    <w:p w14:paraId="056ABDEA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объявление предостережения;</w:t>
      </w:r>
    </w:p>
    <w:p w14:paraId="6B0476D9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 консультирование;</w:t>
      </w:r>
    </w:p>
    <w:p w14:paraId="25504F8E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5) профилактический визит.</w:t>
      </w:r>
    </w:p>
    <w:p w14:paraId="1508C3A5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3.2. Информирование контролируемых и иных заинтересованных лиц по вопросам соблюдения обязательных требований.</w:t>
      </w:r>
    </w:p>
    <w:p w14:paraId="0C46483E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3.2.1.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своем на официальном сайте в сети «Интернет» (далее -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14:paraId="7F4E27F2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3.3. Обобщение правоприменительной практики организации и проведения муниципального контроля осуществляется ежегодно.</w:t>
      </w:r>
    </w:p>
    <w:p w14:paraId="745F5C4E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3.3.1. 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- доклад).</w:t>
      </w:r>
    </w:p>
    <w:p w14:paraId="09652409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3.3.2. Контрольный орган обеспечивает публичное обсуждение проекта доклада.</w:t>
      </w:r>
    </w:p>
    <w:p w14:paraId="08241EF3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3.3.3. 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</w:t>
      </w:r>
    </w:p>
    <w:p w14:paraId="6CC41429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3.4. Предостережение о недопустимости нарушения обязательных требований.</w:t>
      </w:r>
    </w:p>
    <w:p w14:paraId="39465877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3.4.1. Контрольный орган объявляет контролируемому лицу предостережение о недопустимости нарушения обязательных требований (далее -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требований.</w:t>
      </w:r>
    </w:p>
    <w:p w14:paraId="5ABC928A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3.4.2. Предостережение 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</w:r>
    </w:p>
    <w:p w14:paraId="0F4E92A6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3.4.3.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</w:t>
      </w:r>
    </w:p>
    <w:p w14:paraId="545CADF7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3.4.4. Возражение должно содержать:</w:t>
      </w:r>
    </w:p>
    <w:p w14:paraId="028AB766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наименование Контрольного органа, в который направляется возражение;</w:t>
      </w:r>
    </w:p>
    <w:p w14:paraId="1EAA6F4A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наименование юридического лица, фамилию, имя и отчество (последнее -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14:paraId="0B7C3C4F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дату и номер предостережения;</w:t>
      </w:r>
    </w:p>
    <w:p w14:paraId="382265B0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4) доводы, на основании которых контролируемое лицо не согласно с </w:t>
      </w: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объявленным предостережением;</w:t>
      </w:r>
    </w:p>
    <w:p w14:paraId="1AA3D340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5) дату получения предостережения контролируемым лицом;</w:t>
      </w:r>
    </w:p>
    <w:p w14:paraId="19EC0E93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6) личную подпись и дату.</w:t>
      </w:r>
    </w:p>
    <w:p w14:paraId="0FF7EC74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3.4.5.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14:paraId="3536E9D2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3.4.6. Контрольный орган рассматривает возражение в отношении предостережения в течение пятнадцати рабочих дней со дня его получения.</w:t>
      </w:r>
    </w:p>
    <w:p w14:paraId="16B4E24D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3.4.7. По результатам рассмотрения возражения Контрольный орган принимает одно из следующих решений:</w:t>
      </w:r>
    </w:p>
    <w:p w14:paraId="345A629D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удовлетворяет возражение в форме отмены предостережения;</w:t>
      </w:r>
    </w:p>
    <w:p w14:paraId="0A85F52F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отказывает в удовлетворении возражения с указанием причины отказа.</w:t>
      </w:r>
    </w:p>
    <w:p w14:paraId="501BBEE0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3.4.8.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14:paraId="5376770F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3.4.9. Повторное направление возражения по тем же основаниям не допускается.</w:t>
      </w:r>
    </w:p>
    <w:p w14:paraId="02C25292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3.4.10.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14:paraId="73E64F87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3.5. Консультирование.</w:t>
      </w:r>
    </w:p>
    <w:p w14:paraId="6585D97E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3.5.1.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14:paraId="5AF59375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порядка проведения контрольных мероприятий;</w:t>
      </w:r>
    </w:p>
    <w:p w14:paraId="1A26E3CC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периодичности проведения контрольных мероприятий;</w:t>
      </w:r>
    </w:p>
    <w:p w14:paraId="60FDB8FD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порядка принятия решений по итогам контрольных мероприятий;</w:t>
      </w:r>
    </w:p>
    <w:p w14:paraId="00AE9E60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 порядка обжалования решений Контрольного органа.</w:t>
      </w:r>
    </w:p>
    <w:p w14:paraId="45FE81E5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3.5.2. Инспекторы осуществляют консультирование контролируемых лиц и их представителей:</w:t>
      </w:r>
    </w:p>
    <w:p w14:paraId="4FCA10CC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14:paraId="15F348EA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14:paraId="3140F494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3.5.3. Индивидуальное консультирование на личном приеме каждого заявителя инспекторами не может превышать 10 минут.</w:t>
      </w:r>
    </w:p>
    <w:p w14:paraId="23F394C1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Время разговора по телефону не должно превышать 10 минут.</w:t>
      </w:r>
    </w:p>
    <w:p w14:paraId="529E726D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3.5.4. Контрольный орган не предоставляет контролируемым лицам и их представителям в письменной форме информацию по вопросам устного </w:t>
      </w: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консультирования.</w:t>
      </w:r>
    </w:p>
    <w:p w14:paraId="23988FEC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3.5.5. Письменное консультирование контролируемых лиц и их представителей осуществляется по следующим вопросам:</w:t>
      </w:r>
    </w:p>
    <w:p w14:paraId="2ED61FC9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порядок обжалования решений Контрольного органа;</w:t>
      </w:r>
    </w:p>
    <w:p w14:paraId="678E2DB2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предусмотренным подпунктами «1» - «4» пункта 3.3.1 Положения.</w:t>
      </w:r>
    </w:p>
    <w:p w14:paraId="547BF109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3.5.6. Контролируемое лицо вправе направить запрос о предоставлении письменного ответа в сроки, установленные Федеральным законом от 02.05.2006 N 59-ФЗ «О порядке рассмотрения обращений граждан Российской Федерации».</w:t>
      </w:r>
    </w:p>
    <w:p w14:paraId="31DACB46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3.5.7. Контрольный орган осуществляет учет проведенных консультирований.</w:t>
      </w:r>
    </w:p>
    <w:p w14:paraId="31B51093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3.6. Профилактический визит.</w:t>
      </w:r>
    </w:p>
    <w:p w14:paraId="0A49B092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3.6.1.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 с использованием мобильного приложения «Инспектор».</w:t>
      </w:r>
    </w:p>
    <w:p w14:paraId="48078A5C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Продолжительность профилактического визита составляет не более двух часов в течение рабочего дня.</w:t>
      </w:r>
    </w:p>
    <w:p w14:paraId="6453C389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Частота проведения обязательного профилактического визита не может превышать одного раза в год.</w:t>
      </w:r>
    </w:p>
    <w:p w14:paraId="7C814FFC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3.6.2. Инспектор проводит обязательный профилактический визит в отношении:</w:t>
      </w:r>
    </w:p>
    <w:p w14:paraId="07E661FF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контролируемых лиц, представивших уведомление о начале деятельности в сфере автомобильного транспорта, городского наземного электрического транспорта и в дорожном хозяйстве, не позднее чем в течение шести месяцев с даты представления такого уведомления;</w:t>
      </w:r>
    </w:p>
    <w:p w14:paraId="2C4A3966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контролируемых лиц, принадлежащих им объектов контроля, отнесенных к категориям значительного, среднего риска, умеренного риска, проводятся с периодичностью, определенной Правительством Российской Федерации в соответствии с пунктом 3 части 2 статьи 25 Федерального закона № 248-ФЗ.</w:t>
      </w:r>
    </w:p>
    <w:p w14:paraId="3688B5A7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3.6.3. Профилактические визиты проводятся по согласованию с контролируемыми лицами.</w:t>
      </w:r>
    </w:p>
    <w:p w14:paraId="35AD98F7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3.6.4.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проведения.</w:t>
      </w:r>
    </w:p>
    <w:p w14:paraId="5FD218A4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Контролируемое лицо вправе отказаться от проведения профилактического визита (включая обязательный профилактический визит), уведомив об этом Контрольный орган не позднее, чем за три рабочих дня до даты его проведения.</w:t>
      </w:r>
    </w:p>
    <w:p w14:paraId="1A082E69" w14:textId="77777777" w:rsidR="00617B6C" w:rsidRPr="001C7AA5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3.6.5. По итогам профилактического визита инспектор составляет акт о проведении профилактического визита, форма которого утверждается Контрольным органом.</w:t>
      </w:r>
    </w:p>
    <w:p w14:paraId="46E93C06" w14:textId="52486306" w:rsidR="00617B6C" w:rsidRDefault="00617B6C" w:rsidP="00617B6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7A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3.6.6. Контрольный орган осуществляет учет проведенных профилактических визитов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14:paraId="3E0BABB4" w14:textId="77777777" w:rsidR="00617B6C" w:rsidRPr="001C7AA5" w:rsidRDefault="00617B6C" w:rsidP="00617B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F846E75" w14:textId="5625A29E" w:rsidR="00BB4E80" w:rsidRPr="00BB4E80" w:rsidRDefault="00617B6C" w:rsidP="00617B6C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BB4E80"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.6) пункт 4.6.10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изложить в следующей редакции</w:t>
      </w:r>
      <w:r w:rsidR="00BB4E80"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14:paraId="415B434F" w14:textId="77777777" w:rsidR="00617B6C" w:rsidRPr="001C7AA5" w:rsidRDefault="00BB4E80" w:rsidP="00617B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«</w:t>
      </w:r>
      <w:r w:rsidR="00617B6C" w:rsidRPr="001C7AA5">
        <w:rPr>
          <w:rFonts w:ascii="Times New Roman" w:hAnsi="Times New Roman"/>
          <w:sz w:val="28"/>
          <w:szCs w:val="28"/>
        </w:rPr>
        <w:t>При осуществлении осмотра,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фотосъемку, аудио- и видеозапись, иные способы фиксации доказательств.</w:t>
      </w:r>
    </w:p>
    <w:p w14:paraId="6531F46E" w14:textId="77777777" w:rsidR="00617B6C" w:rsidRPr="001C7AA5" w:rsidRDefault="00617B6C" w:rsidP="00617B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7AA5">
        <w:rPr>
          <w:rFonts w:ascii="Times New Roman" w:hAnsi="Times New Roman"/>
          <w:sz w:val="28"/>
          <w:szCs w:val="28"/>
        </w:rPr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14:paraId="487B0BC8" w14:textId="77777777" w:rsidR="00617B6C" w:rsidRPr="001C7AA5" w:rsidRDefault="00617B6C" w:rsidP="00617B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7AA5">
        <w:rPr>
          <w:rFonts w:ascii="Times New Roman" w:hAnsi="Times New Roman"/>
          <w:sz w:val="28"/>
          <w:szCs w:val="28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14:paraId="337FE01B" w14:textId="77777777" w:rsidR="00617B6C" w:rsidRPr="001C7AA5" w:rsidRDefault="00617B6C" w:rsidP="00617B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7AA5">
        <w:rPr>
          <w:rFonts w:ascii="Times New Roman" w:hAnsi="Times New Roman"/>
          <w:sz w:val="28"/>
          <w:szCs w:val="28"/>
        </w:rPr>
        <w:t>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14:paraId="768E709E" w14:textId="4BC54D9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82454C7" w14:textId="3CE868C9" w:rsidR="00293967" w:rsidRDefault="00617B6C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BB4E80"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.7) </w:t>
      </w:r>
      <w:r w:rsidR="00E057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дополнить</w:t>
      </w:r>
      <w:r w:rsidR="00BB4E80"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раздел</w:t>
      </w:r>
      <w:r w:rsidR="00E057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</w:t>
      </w:r>
      <w:r w:rsidR="00BB4E80"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5</w:t>
      </w:r>
      <w:r w:rsid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следующего содержания:</w:t>
      </w:r>
    </w:p>
    <w:p w14:paraId="6A7DD8A7" w14:textId="362FA7F0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Досудебное обжалование</w:t>
      </w:r>
    </w:p>
    <w:p w14:paraId="49CA26F3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следующих решений заместителя руководителя Контрольного органа и инспекторов (далее также - должностные лица):</w:t>
      </w:r>
    </w:p>
    <w:p w14:paraId="6B4526A5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решений о проведении контрольных мероприятий и обязательных профилактических визитов;</w:t>
      </w:r>
    </w:p>
    <w:p w14:paraId="56E87722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 w14:paraId="2F2F4279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действий (бездействия) должностных лиц в рамках контрольных мероприятий и обязательных профилактических визитов;</w:t>
      </w:r>
    </w:p>
    <w:p w14:paraId="4315DDBF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 решений об отнесении объектов контроля к соответствующей категории риска;</w:t>
      </w:r>
    </w:p>
    <w:p w14:paraId="38E8AE4C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5) решений об отказе в проведении профилактических визитов по заявлениям контролируемых лиц;</w:t>
      </w:r>
    </w:p>
    <w:p w14:paraId="51735F24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6) иных решений, принимаемых контрольными органами по итогам профилактических и (или) контрольных мероприятий, предусмотренных настоящим Федеральным законом, в отношении контролируемых лиц или объектов контроля.</w:t>
      </w:r>
    </w:p>
    <w:p w14:paraId="5215D77F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5.2.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частью 1.1 статьи 40 Федерального закона № 248-ФЗ.</w:t>
      </w:r>
    </w:p>
    <w:p w14:paraId="2AF900CC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</w:p>
    <w:p w14:paraId="2DA06DE6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Материалы, прикладываемые к жалобе, в том числе фото- и видеоматериалы, </w:t>
      </w: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представляются контролируемым лицом в электронном виде.</w:t>
      </w:r>
    </w:p>
    <w:p w14:paraId="7EA4D795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5.3. Жалоба на решение Контрольного органа, действия (бездействие) его должностных лиц рассматривается руководителем (заместителем руководителя) Контрольного органа.</w:t>
      </w:r>
    </w:p>
    <w:p w14:paraId="14EF76D4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Жалоба на действия (бездействие) руководителя (заместителя руководителя) территориального органа Контрольного органа рассматривается вышестоящим органом Контрольного органа;</w:t>
      </w:r>
    </w:p>
    <w:p w14:paraId="41AE54B1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Жалобы на решения Контрольного органа, принятые его центральным аппаратом, жалобы на решения должностных лиц центрального аппарата Контрольного органа рассматриваются руководителем Контрольного органа;</w:t>
      </w:r>
    </w:p>
    <w:p w14:paraId="57F3F48C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отсутствия вышестоящего органа Контрольного органа жалобы на решения, действия (бездействие) руководителя и иных должностных лиц Контрольного органа рассматриваются руководителем Контрольного органа.</w:t>
      </w:r>
    </w:p>
    <w:p w14:paraId="44F98E6D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5.4.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</w:p>
    <w:p w14:paraId="34D9D732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14:paraId="24216CB6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5.5. 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Контрольным органом.</w:t>
      </w:r>
    </w:p>
    <w:p w14:paraId="315449E6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5.6.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14:paraId="09A3D6D9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5.7. Жалоба может содержать ходатайство о приостановлении исполнения обжалуемого решения Контрольного органа.</w:t>
      </w:r>
    </w:p>
    <w:p w14:paraId="6D75F196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5.8. Руководителем (заместителем руководителя) Контрольного органа в срок не позднее двух рабочих дней со дня регистрации жалобы принимается решение:</w:t>
      </w:r>
    </w:p>
    <w:p w14:paraId="60C1EE84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о приостановлении исполнения обжалуемого решения Контрольного органа;</w:t>
      </w:r>
    </w:p>
    <w:p w14:paraId="0AE834DE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об отказе в приостановлении исполнения обжалуемого решения Контрольного органа.</w:t>
      </w:r>
    </w:p>
    <w:p w14:paraId="0940E63E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Информация о принятом решении направляется контролируемому лицу, подавшему жалобу, в течение одного рабочего дня с момента принятия решения.</w:t>
      </w:r>
    </w:p>
    <w:p w14:paraId="19CD97D7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5.9. Жалоба должна содержать:</w:t>
      </w:r>
    </w:p>
    <w:p w14:paraId="7F46D93C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</w:p>
    <w:p w14:paraId="5C08D399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14:paraId="59AA77B6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14:paraId="7BBF66DE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 основания и доводы, на основании которых контролируемое лицо не согласно с решением Контрольного органа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14:paraId="78DA461C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5) требования контролируемого лица, подавшего жалобу;</w:t>
      </w:r>
    </w:p>
    <w:p w14:paraId="68C09CED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6) учетный номер контрольного мероприятия в едином реестре контрольных (надзорных) мероприятий, в отношении которого подается жалоба, если Правительством Российской Федерации не установлено иное;</w:t>
      </w:r>
    </w:p>
    <w:p w14:paraId="40511A92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7) 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</w:p>
    <w:p w14:paraId="02753127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5.10. 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14:paraId="64EB5E09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5.11.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и аутентификации».</w:t>
      </w:r>
    </w:p>
    <w:p w14:paraId="34837A4E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5.12. Контрольный орган принимает решение об отказе в рассмотрении жалобы в течение пяти рабочих дней со дня получения жалобы, если:</w:t>
      </w:r>
    </w:p>
    <w:p w14:paraId="32F7D68E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жалоба подана после истечения сроков подачи жалобы, установленных пунктом 5.4 настоящего Положения, и не содержит ходатайства о восстановлении пропущенного срока на подачу жалобы;</w:t>
      </w:r>
    </w:p>
    <w:p w14:paraId="68EEE5B7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в удовлетворении ходатайства о восстановлении пропущенного срока на подачу жалобы отказано;</w:t>
      </w:r>
    </w:p>
    <w:p w14:paraId="2FEF9F68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до принятия решения по жалобе от контролируемого лица, ее подавшего, поступило заявление об отзыве жалобы;</w:t>
      </w:r>
    </w:p>
    <w:p w14:paraId="16C33146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 имеется решение суда по вопросам, поставленным в жалобе;</w:t>
      </w:r>
    </w:p>
    <w:p w14:paraId="594611C3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5) ранее в Контрольный орган была подана другая жалоба от того же контролируемого лица по тем же основаниям;</w:t>
      </w:r>
    </w:p>
    <w:p w14:paraId="70243CAE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14:paraId="3938CD0E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14:paraId="531F7703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8) жалоба подана в ненадлежащий орган;</w:t>
      </w:r>
    </w:p>
    <w:p w14:paraId="7925A1A0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14:paraId="33B67AC6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5.13. Отказ в рассмотрении жалобы по основаниям, указанным в подпунктах 3 </w:t>
      </w: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- 8 пункта 5.12 настоящего Положения, не является результатом досудебного обжалования, и не может служить основанием для судебного обжалования решений Контрольного органа, действий (бездействия) должностных лиц.</w:t>
      </w:r>
    </w:p>
    <w:p w14:paraId="7A90DD4F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5.14. При рассмотрении жалобы Контрольный орган использует информационную систему досудебного обжалования контрольной (надзорной)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14:paraId="228728AC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5.15. Жалоба подлежит рассмотрению руководителем (заместителем руководителя) Контрольного органа в течение 20 рабочих дней со дня ее регистрации.</w:t>
      </w:r>
    </w:p>
    <w:p w14:paraId="36300376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5.16. Указанный срок может быть продлен на двадцать рабочих дней, в следующих исключительных случаях:</w:t>
      </w:r>
    </w:p>
    <w:p w14:paraId="6B018973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проведение в отношении должностного лица, действия (бездействия) которого обжалуются служебной проверки по фактам, указанным в жалобе;</w:t>
      </w:r>
    </w:p>
    <w:p w14:paraId="3502FAD6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отсутствие должностного лица, действия (бездействия) которого обжалуются, по уважительной причине (болезнь, отпуск, командировка).</w:t>
      </w:r>
    </w:p>
    <w:p w14:paraId="4E5DB989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5.17.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</w:t>
      </w:r>
    </w:p>
    <w:p w14:paraId="7CA395C8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</w:t>
      </w:r>
    </w:p>
    <w:p w14:paraId="2AB611C5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14:paraId="25D46CA3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5.18.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14:paraId="61587A49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14:paraId="1A5830E4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5.19. Обязанность доказывания законности и обоснованности принятого решения и (или) совершенного действия (бездействия) возлагается на Контрольный орган.</w:t>
      </w:r>
    </w:p>
    <w:p w14:paraId="445863A9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5.20. По итогам рассмотрения жалобы руководитель (заместитель руководителя) Контрольного органа принимает одно из следующих решений:</w:t>
      </w:r>
    </w:p>
    <w:p w14:paraId="0DF41327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оставляет жалобу без удовлетворения;</w:t>
      </w:r>
    </w:p>
    <w:p w14:paraId="678F80F4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отменяет решение Контрольного органа полностью или частично;</w:t>
      </w:r>
    </w:p>
    <w:p w14:paraId="0752FCEA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3) отменяет решение Контрольного органа полностью и принимает новое решение;</w:t>
      </w:r>
    </w:p>
    <w:p w14:paraId="15BD628B" w14:textId="77777777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 признает действия (бездействие) должностных лиц незаконными и выносит решение по существу, в том числе об осуществлении при необходимости определенных действий.</w:t>
      </w:r>
    </w:p>
    <w:p w14:paraId="1D7A378E" w14:textId="43A29024" w:rsidR="00BB4E80" w:rsidRP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5.21.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BB4E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5F84C091" w14:textId="77777777" w:rsidR="00BB4E80" w:rsidRDefault="00BB4E80" w:rsidP="00BB4E80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EE19871" w14:textId="1632AF98" w:rsidR="00B15311" w:rsidRDefault="004A2914" w:rsidP="00432B88">
      <w:pPr>
        <w:widowControl w:val="0"/>
        <w:spacing w:after="0" w:line="271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B153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Настоящее решение вступает в силу со дня его официального опубликования.</w:t>
      </w:r>
    </w:p>
    <w:p w14:paraId="4FA1D9DA" w14:textId="77777777" w:rsidR="00B15311" w:rsidRDefault="00B15311" w:rsidP="00B1531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10064" w:type="dxa"/>
        <w:tblInd w:w="142" w:type="dxa"/>
        <w:tblLook w:val="04A0" w:firstRow="1" w:lastRow="0" w:firstColumn="1" w:lastColumn="0" w:noHBand="0" w:noVBand="1"/>
      </w:tblPr>
      <w:tblGrid>
        <w:gridCol w:w="4961"/>
        <w:gridCol w:w="56"/>
        <w:gridCol w:w="4906"/>
        <w:gridCol w:w="141"/>
      </w:tblGrid>
      <w:tr w:rsidR="00BB4E80" w14:paraId="3695EB4B" w14:textId="77777777" w:rsidTr="00BB4E80">
        <w:tc>
          <w:tcPr>
            <w:tcW w:w="4961" w:type="dxa"/>
          </w:tcPr>
          <w:p w14:paraId="5A8A73DE" w14:textId="77777777" w:rsidR="00BB4E80" w:rsidRDefault="00BB4E80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0C8BF36D" w14:textId="77777777" w:rsidR="00BB4E80" w:rsidRDefault="00BB4E80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Председатель Собрания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14:paraId="70066606" w14:textId="77777777" w:rsidR="00BB4E80" w:rsidRDefault="00BB4E80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084F4AF" w14:textId="77777777" w:rsidR="00BB4E80" w:rsidRDefault="00BB4E80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____________Х. Алиев </w:t>
            </w:r>
          </w:p>
          <w:p w14:paraId="47ABA4D5" w14:textId="77777777" w:rsidR="00BB4E80" w:rsidRDefault="00BB4E80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14:paraId="1EDF4F41" w14:textId="77777777" w:rsidR="00BB4E80" w:rsidRDefault="00BB4E80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</w:p>
          <w:p w14:paraId="77F03C36" w14:textId="77777777" w:rsidR="00BB4E80" w:rsidRDefault="00BB4E80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Глава города Махачкалы</w:t>
            </w:r>
          </w:p>
          <w:p w14:paraId="5642EE62" w14:textId="77777777" w:rsidR="00BB4E80" w:rsidRDefault="00BB4E80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60C00EB9" w14:textId="77777777" w:rsidR="00BB4E80" w:rsidRDefault="00BB4E80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____________ Д. Салавов</w:t>
            </w:r>
          </w:p>
          <w:p w14:paraId="4301C957" w14:textId="77777777" w:rsidR="00BB4E80" w:rsidRDefault="00BB4E80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15311" w14:paraId="3F390051" w14:textId="77777777" w:rsidTr="00BB4E80">
        <w:tblPrEx>
          <w:tblCellSpacing w:w="0" w:type="dxa"/>
        </w:tblPrEx>
        <w:trPr>
          <w:gridAfter w:val="1"/>
          <w:wAfter w:w="141" w:type="dxa"/>
          <w:tblCellSpacing w:w="0" w:type="dxa"/>
        </w:trPr>
        <w:tc>
          <w:tcPr>
            <w:tcW w:w="5017" w:type="dxa"/>
            <w:gridSpan w:val="2"/>
            <w:vAlign w:val="center"/>
          </w:tcPr>
          <w:p w14:paraId="431C7598" w14:textId="63A5F03A" w:rsidR="00B15311" w:rsidRDefault="00B15311">
            <w:pPr>
              <w:keepNext/>
              <w:spacing w:after="0" w:line="240" w:lineRule="auto"/>
              <w:ind w:firstLine="7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06" w:type="dxa"/>
            <w:vAlign w:val="center"/>
          </w:tcPr>
          <w:p w14:paraId="09E20726" w14:textId="30706A2C" w:rsidR="00B15311" w:rsidRDefault="00B15311">
            <w:pPr>
              <w:keepNext/>
              <w:spacing w:after="0" w:line="240" w:lineRule="auto"/>
              <w:ind w:firstLine="7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8CDF028" w14:textId="77777777" w:rsidR="004D2695" w:rsidRDefault="004D2695"/>
    <w:sectPr w:rsidR="004D2695" w:rsidSect="00206CBA">
      <w:pgSz w:w="11906" w:h="16838"/>
      <w:pgMar w:top="709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311"/>
    <w:rsid w:val="00206CBA"/>
    <w:rsid w:val="00293967"/>
    <w:rsid w:val="002A64BA"/>
    <w:rsid w:val="003E601A"/>
    <w:rsid w:val="004329D9"/>
    <w:rsid w:val="00432B88"/>
    <w:rsid w:val="004A2914"/>
    <w:rsid w:val="004C2AA1"/>
    <w:rsid w:val="004D2695"/>
    <w:rsid w:val="00515D7A"/>
    <w:rsid w:val="005261BA"/>
    <w:rsid w:val="00617B6C"/>
    <w:rsid w:val="00651E7D"/>
    <w:rsid w:val="00781ACE"/>
    <w:rsid w:val="007E0254"/>
    <w:rsid w:val="007E7D3D"/>
    <w:rsid w:val="008124EB"/>
    <w:rsid w:val="008268B3"/>
    <w:rsid w:val="009021DB"/>
    <w:rsid w:val="00926537"/>
    <w:rsid w:val="00AF7628"/>
    <w:rsid w:val="00B15311"/>
    <w:rsid w:val="00BB4E80"/>
    <w:rsid w:val="00BD5EB1"/>
    <w:rsid w:val="00C459A0"/>
    <w:rsid w:val="00C95792"/>
    <w:rsid w:val="00E05748"/>
    <w:rsid w:val="00E8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53866"/>
  <w15:chartTrackingRefBased/>
  <w15:docId w15:val="{8CACAEB9-8F64-42C2-80D5-C071254ED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31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10</Pages>
  <Words>3424</Words>
  <Characters>19520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2026-03-05T14:31:00Z</cp:lastPrinted>
  <dcterms:created xsi:type="dcterms:W3CDTF">2026-03-05T14:29:00Z</dcterms:created>
  <dcterms:modified xsi:type="dcterms:W3CDTF">2026-06-09T10:06:00Z</dcterms:modified>
</cp:coreProperties>
</file>