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1CD54" w14:textId="77777777" w:rsidR="00D60FD6" w:rsidRPr="00D60FD6" w:rsidRDefault="00D60FD6" w:rsidP="00D60FD6">
      <w:pPr>
        <w:keepNext/>
        <w:ind w:left="-426"/>
        <w:jc w:val="center"/>
        <w:outlineLvl w:val="1"/>
        <w:rPr>
          <w:sz w:val="28"/>
        </w:rPr>
      </w:pPr>
      <w:bookmarkStart w:id="0" w:name="_Hlk223079413"/>
      <w:r w:rsidRPr="00D60FD6">
        <w:rPr>
          <w:noProof/>
          <w:sz w:val="28"/>
        </w:rPr>
        <w:drawing>
          <wp:inline distT="0" distB="0" distL="0" distR="0" wp14:anchorId="0FEB71C4" wp14:editId="56781710">
            <wp:extent cx="1000125" cy="762000"/>
            <wp:effectExtent l="0" t="0" r="9525" b="0"/>
            <wp:docPr id="2" name="Рисунок 2" descr="1280px-Ru_makhachkala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280px-Ru_makhachkala_ge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00125" cy="762000"/>
                    </a:xfrm>
                    <a:prstGeom prst="rect">
                      <a:avLst/>
                    </a:prstGeom>
                    <a:noFill/>
                    <a:ln>
                      <a:noFill/>
                    </a:ln>
                  </pic:spPr>
                </pic:pic>
              </a:graphicData>
            </a:graphic>
          </wp:inline>
        </w:drawing>
      </w:r>
    </w:p>
    <w:p w14:paraId="340ECCF5" w14:textId="77777777" w:rsidR="00D60FD6" w:rsidRPr="00D60FD6" w:rsidRDefault="00D60FD6" w:rsidP="00D60FD6">
      <w:pPr>
        <w:keepNext/>
        <w:ind w:left="-426"/>
        <w:jc w:val="center"/>
        <w:outlineLvl w:val="1"/>
        <w:rPr>
          <w:sz w:val="16"/>
          <w:szCs w:val="16"/>
        </w:rPr>
      </w:pPr>
    </w:p>
    <w:p w14:paraId="36D9AABF" w14:textId="77777777" w:rsidR="00D60FD6" w:rsidRPr="00D60FD6" w:rsidRDefault="00D60FD6" w:rsidP="00D60FD6">
      <w:pPr>
        <w:snapToGrid w:val="0"/>
        <w:spacing w:line="276" w:lineRule="auto"/>
        <w:jc w:val="center"/>
        <w:outlineLvl w:val="0"/>
        <w:rPr>
          <w:b/>
          <w:color w:val="0000FF"/>
          <w:sz w:val="34"/>
          <w:szCs w:val="34"/>
        </w:rPr>
      </w:pPr>
      <w:r w:rsidRPr="00D60FD6">
        <w:rPr>
          <w:b/>
          <w:color w:val="0000FF"/>
          <w:sz w:val="34"/>
          <w:szCs w:val="34"/>
        </w:rPr>
        <w:t xml:space="preserve">СОБРАНИЕ ДЕПУТАТОВ ГОРОДСКОГО ОКРУГА </w:t>
      </w:r>
    </w:p>
    <w:p w14:paraId="57782FC3" w14:textId="77777777" w:rsidR="00D60FD6" w:rsidRPr="00D60FD6" w:rsidRDefault="00D60FD6" w:rsidP="00D60FD6">
      <w:pPr>
        <w:snapToGrid w:val="0"/>
        <w:spacing w:line="276" w:lineRule="auto"/>
        <w:jc w:val="center"/>
        <w:outlineLvl w:val="0"/>
        <w:rPr>
          <w:b/>
          <w:color w:val="0000FF"/>
          <w:sz w:val="34"/>
          <w:szCs w:val="34"/>
        </w:rPr>
      </w:pPr>
      <w:r w:rsidRPr="00D60FD6">
        <w:rPr>
          <w:b/>
          <w:color w:val="0000FF"/>
          <w:sz w:val="34"/>
          <w:szCs w:val="34"/>
        </w:rPr>
        <w:t>«ГОРОД МАХАЧКАЛА»</w:t>
      </w:r>
    </w:p>
    <w:p w14:paraId="38CD2588" w14:textId="77777777" w:rsidR="00D60FD6" w:rsidRPr="00D60FD6" w:rsidRDefault="00D60FD6" w:rsidP="00D60FD6">
      <w:pPr>
        <w:snapToGrid w:val="0"/>
        <w:spacing w:line="276" w:lineRule="auto"/>
        <w:jc w:val="center"/>
        <w:outlineLvl w:val="0"/>
        <w:rPr>
          <w:b/>
          <w:color w:val="0000FF"/>
          <w:sz w:val="10"/>
          <w:szCs w:val="10"/>
        </w:rPr>
      </w:pP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55"/>
      </w:tblGrid>
      <w:tr w:rsidR="00D60FD6" w:rsidRPr="00D60FD6" w14:paraId="09FDC4B7" w14:textId="77777777" w:rsidTr="0084042A">
        <w:tc>
          <w:tcPr>
            <w:tcW w:w="10456" w:type="dxa"/>
            <w:tcBorders>
              <w:top w:val="thinThickMediumGap" w:sz="12" w:space="0" w:color="FF0000"/>
              <w:left w:val="nil"/>
              <w:bottom w:val="thinThickMediumGap" w:sz="12" w:space="0" w:color="FF0000"/>
              <w:right w:val="nil"/>
            </w:tcBorders>
            <w:hideMark/>
          </w:tcPr>
          <w:p w14:paraId="31259625" w14:textId="77777777" w:rsidR="00D60FD6" w:rsidRPr="00D60FD6" w:rsidRDefault="00D60FD6" w:rsidP="00D60FD6">
            <w:pPr>
              <w:snapToGrid w:val="0"/>
              <w:spacing w:before="60" w:after="60" w:line="252" w:lineRule="auto"/>
              <w:jc w:val="center"/>
              <w:rPr>
                <w:rFonts w:ascii="Arial" w:hAnsi="Arial" w:cs="Arial"/>
                <w:bCs/>
                <w:sz w:val="18"/>
                <w:szCs w:val="18"/>
                <w:lang w:eastAsia="en-US"/>
              </w:rPr>
            </w:pPr>
            <w:r w:rsidRPr="00D60FD6">
              <w:rPr>
                <w:rFonts w:ascii="Arial" w:hAnsi="Arial" w:cs="Arial"/>
                <w:bCs/>
                <w:sz w:val="18"/>
                <w:szCs w:val="18"/>
                <w:lang w:eastAsia="en-US"/>
              </w:rPr>
              <w:t xml:space="preserve">367012, Республика Дагестан, г. Махачкала, пл. Ленина, 2    </w:t>
            </w:r>
            <w:r w:rsidRPr="00D60FD6">
              <w:rPr>
                <w:rFonts w:ascii="Arial" w:hAnsi="Arial" w:cs="Arial"/>
                <w:bCs/>
                <w:sz w:val="18"/>
                <w:szCs w:val="18"/>
                <w:lang w:eastAsia="en-US"/>
              </w:rPr>
              <w:sym w:font="Wingdings" w:char="F028"/>
            </w:r>
            <w:r w:rsidRPr="00D60FD6">
              <w:rPr>
                <w:rFonts w:ascii="Arial" w:hAnsi="Arial" w:cs="Arial"/>
                <w:bCs/>
                <w:sz w:val="18"/>
                <w:szCs w:val="18"/>
                <w:lang w:eastAsia="en-US"/>
              </w:rPr>
              <w:t xml:space="preserve"> (8722) 68-16-53, 68-16-58, </w:t>
            </w:r>
            <w:r w:rsidRPr="00D60FD6">
              <w:rPr>
                <w:rFonts w:ascii="Arial" w:hAnsi="Arial" w:cs="Arial"/>
                <w:bCs/>
                <w:sz w:val="18"/>
                <w:szCs w:val="18"/>
                <w:lang w:val="en-US" w:eastAsia="en-US"/>
              </w:rPr>
              <w:t>e</w:t>
            </w:r>
            <w:r w:rsidRPr="00D60FD6">
              <w:rPr>
                <w:rFonts w:ascii="Arial" w:hAnsi="Arial" w:cs="Arial"/>
                <w:bCs/>
                <w:sz w:val="18"/>
                <w:szCs w:val="18"/>
                <w:lang w:eastAsia="en-US"/>
              </w:rPr>
              <w:t>-</w:t>
            </w:r>
            <w:r w:rsidRPr="00D60FD6">
              <w:rPr>
                <w:rFonts w:ascii="Arial" w:hAnsi="Arial" w:cs="Arial"/>
                <w:bCs/>
                <w:sz w:val="18"/>
                <w:szCs w:val="18"/>
                <w:lang w:val="en-US" w:eastAsia="en-US"/>
              </w:rPr>
              <w:t>mail</w:t>
            </w:r>
            <w:r w:rsidRPr="00D60FD6">
              <w:rPr>
                <w:rFonts w:ascii="Arial" w:hAnsi="Arial" w:cs="Arial"/>
                <w:bCs/>
                <w:sz w:val="18"/>
                <w:szCs w:val="18"/>
                <w:lang w:eastAsia="en-US"/>
              </w:rPr>
              <w:t>: mgsobr@mail.ru</w:t>
            </w:r>
          </w:p>
        </w:tc>
      </w:tr>
    </w:tbl>
    <w:p w14:paraId="67704797" w14:textId="77777777" w:rsidR="00D60FD6" w:rsidRPr="00D60FD6" w:rsidRDefault="00D60FD6" w:rsidP="00D60FD6">
      <w:pPr>
        <w:tabs>
          <w:tab w:val="right" w:pos="10773"/>
        </w:tabs>
        <w:snapToGrid w:val="0"/>
        <w:jc w:val="center"/>
        <w:rPr>
          <w:sz w:val="2"/>
          <w:szCs w:val="2"/>
        </w:rPr>
      </w:pPr>
    </w:p>
    <w:p w14:paraId="59776503" w14:textId="77777777" w:rsidR="00D60FD6" w:rsidRPr="00D60FD6" w:rsidRDefault="00D60FD6" w:rsidP="00D60FD6">
      <w:pPr>
        <w:snapToGrid w:val="0"/>
        <w:jc w:val="center"/>
        <w:outlineLvl w:val="0"/>
        <w:rPr>
          <w:b/>
          <w:color w:val="0000FF"/>
          <w:spacing w:val="100"/>
          <w:sz w:val="2"/>
          <w:szCs w:val="2"/>
        </w:rPr>
      </w:pPr>
    </w:p>
    <w:p w14:paraId="546B1947" w14:textId="77777777" w:rsidR="00D60FD6" w:rsidRPr="00D60FD6" w:rsidRDefault="00D60FD6" w:rsidP="00D60FD6">
      <w:pPr>
        <w:snapToGrid w:val="0"/>
        <w:jc w:val="center"/>
        <w:outlineLvl w:val="0"/>
        <w:rPr>
          <w:b/>
          <w:color w:val="0000FF"/>
          <w:spacing w:val="100"/>
          <w:sz w:val="18"/>
          <w:szCs w:val="18"/>
        </w:rPr>
      </w:pPr>
    </w:p>
    <w:p w14:paraId="2BB595EE" w14:textId="77777777" w:rsidR="00D60FD6" w:rsidRPr="00D60FD6" w:rsidRDefault="00D60FD6" w:rsidP="00D60FD6">
      <w:pPr>
        <w:snapToGrid w:val="0"/>
        <w:jc w:val="center"/>
        <w:outlineLvl w:val="0"/>
        <w:rPr>
          <w:b/>
          <w:color w:val="0000FF"/>
          <w:spacing w:val="100"/>
          <w:sz w:val="36"/>
          <w:szCs w:val="36"/>
        </w:rPr>
      </w:pPr>
      <w:r w:rsidRPr="00D60FD6">
        <w:rPr>
          <w:b/>
          <w:color w:val="0000FF"/>
          <w:spacing w:val="100"/>
          <w:sz w:val="36"/>
          <w:szCs w:val="36"/>
        </w:rPr>
        <w:t>РЕШЕНИЕ</w:t>
      </w:r>
    </w:p>
    <w:p w14:paraId="70459CD5" w14:textId="77777777" w:rsidR="00D60FD6" w:rsidRPr="00D60FD6" w:rsidRDefault="00D60FD6" w:rsidP="00D60FD6">
      <w:pPr>
        <w:snapToGrid w:val="0"/>
        <w:jc w:val="center"/>
        <w:outlineLvl w:val="0"/>
        <w:rPr>
          <w:b/>
          <w:i/>
          <w:sz w:val="16"/>
          <w:szCs w:val="16"/>
        </w:rPr>
      </w:pPr>
    </w:p>
    <w:p w14:paraId="399E7B42" w14:textId="01EE9B24" w:rsidR="00D60FD6" w:rsidRPr="00D60FD6" w:rsidRDefault="00D60FD6" w:rsidP="00D60FD6">
      <w:pPr>
        <w:spacing w:after="160" w:line="252" w:lineRule="auto"/>
        <w:jc w:val="center"/>
        <w:rPr>
          <w:rFonts w:eastAsia="Calibri"/>
          <w:b/>
          <w:i/>
          <w:color w:val="4472C4"/>
          <w:sz w:val="26"/>
          <w:szCs w:val="26"/>
          <w:lang w:eastAsia="en-US"/>
        </w:rPr>
      </w:pPr>
      <w:r w:rsidRPr="00D60FD6">
        <w:rPr>
          <w:rFonts w:eastAsia="Calibri"/>
          <w:b/>
          <w:i/>
          <w:color w:val="4472C4"/>
          <w:sz w:val="26"/>
          <w:szCs w:val="26"/>
          <w:lang w:eastAsia="en-US"/>
        </w:rPr>
        <w:t>от «2</w:t>
      </w:r>
      <w:r>
        <w:rPr>
          <w:rFonts w:eastAsia="Calibri"/>
          <w:b/>
          <w:i/>
          <w:color w:val="4472C4"/>
          <w:sz w:val="26"/>
          <w:szCs w:val="26"/>
          <w:lang w:eastAsia="en-US"/>
        </w:rPr>
        <w:t>6</w:t>
      </w:r>
      <w:r w:rsidRPr="00D60FD6">
        <w:rPr>
          <w:rFonts w:eastAsia="Calibri"/>
          <w:b/>
          <w:i/>
          <w:color w:val="4472C4"/>
          <w:sz w:val="26"/>
          <w:szCs w:val="26"/>
          <w:lang w:eastAsia="en-US"/>
        </w:rPr>
        <w:t xml:space="preserve">» </w:t>
      </w:r>
      <w:r>
        <w:rPr>
          <w:rFonts w:eastAsia="Calibri"/>
          <w:b/>
          <w:i/>
          <w:color w:val="4472C4"/>
          <w:sz w:val="26"/>
          <w:szCs w:val="26"/>
          <w:lang w:eastAsia="en-US"/>
        </w:rPr>
        <w:t xml:space="preserve">февраля </w:t>
      </w:r>
      <w:r w:rsidRPr="00D60FD6">
        <w:rPr>
          <w:rFonts w:eastAsia="Calibri"/>
          <w:b/>
          <w:i/>
          <w:color w:val="4472C4"/>
          <w:sz w:val="26"/>
          <w:szCs w:val="26"/>
          <w:lang w:eastAsia="en-US"/>
        </w:rPr>
        <w:t xml:space="preserve">2026 г.  № </w:t>
      </w:r>
      <w:r>
        <w:rPr>
          <w:rFonts w:eastAsia="Calibri"/>
          <w:b/>
          <w:i/>
          <w:color w:val="4472C4"/>
          <w:sz w:val="26"/>
          <w:szCs w:val="26"/>
          <w:lang w:eastAsia="en-US"/>
        </w:rPr>
        <w:t>8-6</w:t>
      </w:r>
    </w:p>
    <w:bookmarkEnd w:id="0"/>
    <w:p w14:paraId="60F746C1" w14:textId="77777777" w:rsidR="003D2B67" w:rsidRPr="005407CE" w:rsidRDefault="003D2B67">
      <w:pPr>
        <w:pStyle w:val="ConsPlusTitle0"/>
        <w:jc w:val="both"/>
        <w:rPr>
          <w:rFonts w:ascii="Times New Roman" w:hAnsi="Times New Roman" w:cs="Times New Roman"/>
        </w:rPr>
      </w:pPr>
    </w:p>
    <w:p w14:paraId="09625706" w14:textId="77777777" w:rsidR="003D2B67" w:rsidRPr="005407CE" w:rsidRDefault="009220CF">
      <w:pPr>
        <w:pStyle w:val="ConsPlusTitle0"/>
        <w:jc w:val="center"/>
        <w:rPr>
          <w:rFonts w:ascii="Times New Roman" w:hAnsi="Times New Roman" w:cs="Times New Roman"/>
        </w:rPr>
      </w:pPr>
      <w:r w:rsidRPr="005407CE">
        <w:rPr>
          <w:rFonts w:ascii="Times New Roman" w:hAnsi="Times New Roman" w:cs="Times New Roman"/>
        </w:rPr>
        <w:t>ОБ УТВЕРЖДЕНИИ ПОЛОЖЕНИЯ О КОНТРОЛЬНО-СЧЕТНОЙ ПАЛАТЕ</w:t>
      </w:r>
    </w:p>
    <w:p w14:paraId="1CB12CCA" w14:textId="387C5519" w:rsidR="003D2B67" w:rsidRPr="005407CE" w:rsidRDefault="009220CF">
      <w:pPr>
        <w:pStyle w:val="ConsPlusTitle0"/>
        <w:jc w:val="center"/>
        <w:rPr>
          <w:rFonts w:ascii="Times New Roman" w:hAnsi="Times New Roman" w:cs="Times New Roman"/>
        </w:rPr>
      </w:pPr>
      <w:r w:rsidRPr="005407CE">
        <w:rPr>
          <w:rFonts w:ascii="Times New Roman" w:hAnsi="Times New Roman" w:cs="Times New Roman"/>
        </w:rPr>
        <w:t xml:space="preserve">ГОРОДСКОГО ОКРУГА </w:t>
      </w:r>
      <w:r w:rsidR="005407CE" w:rsidRPr="005407CE">
        <w:rPr>
          <w:rFonts w:ascii="Times New Roman" w:hAnsi="Times New Roman" w:cs="Times New Roman"/>
        </w:rPr>
        <w:t>«</w:t>
      </w:r>
      <w:r w:rsidRPr="005407CE">
        <w:rPr>
          <w:rFonts w:ascii="Times New Roman" w:hAnsi="Times New Roman" w:cs="Times New Roman"/>
        </w:rPr>
        <w:t>ГОРОД МАХАЧКАЛА</w:t>
      </w:r>
      <w:r w:rsidR="005407CE" w:rsidRPr="005407CE">
        <w:rPr>
          <w:rFonts w:ascii="Times New Roman" w:hAnsi="Times New Roman" w:cs="Times New Roman"/>
        </w:rPr>
        <w:t>»</w:t>
      </w:r>
    </w:p>
    <w:p w14:paraId="54101048" w14:textId="77777777" w:rsidR="003D2B67" w:rsidRPr="005407CE" w:rsidRDefault="003D2B67">
      <w:pPr>
        <w:pStyle w:val="ConsPlusNormal0"/>
        <w:spacing w:after="1"/>
      </w:pPr>
    </w:p>
    <w:p w14:paraId="074D7E44" w14:textId="77777777" w:rsidR="003D2B67" w:rsidRPr="005407CE" w:rsidRDefault="003D2B67">
      <w:pPr>
        <w:pStyle w:val="ConsPlusNormal0"/>
        <w:jc w:val="both"/>
      </w:pPr>
    </w:p>
    <w:p w14:paraId="68674B79" w14:textId="5BD51434" w:rsidR="005407CE" w:rsidRDefault="009220CF">
      <w:pPr>
        <w:pStyle w:val="ConsPlusNormal0"/>
        <w:ind w:firstLine="540"/>
        <w:jc w:val="both"/>
        <w:rPr>
          <w:color w:val="000000" w:themeColor="text1"/>
          <w:sz w:val="28"/>
          <w:szCs w:val="28"/>
        </w:rPr>
      </w:pPr>
      <w:r w:rsidRPr="005407CE">
        <w:rPr>
          <w:color w:val="000000" w:themeColor="text1"/>
          <w:sz w:val="28"/>
          <w:szCs w:val="28"/>
        </w:rPr>
        <w:t xml:space="preserve">В соответствии с Федеральным </w:t>
      </w:r>
      <w:hyperlink r:id="rId7"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Pr="005407CE">
          <w:rPr>
            <w:color w:val="000000" w:themeColor="text1"/>
            <w:sz w:val="28"/>
            <w:szCs w:val="28"/>
          </w:rPr>
          <w:t>законом</w:t>
        </w:r>
      </w:hyperlink>
      <w:r w:rsidRPr="005407CE">
        <w:rPr>
          <w:color w:val="000000" w:themeColor="text1"/>
          <w:sz w:val="28"/>
          <w:szCs w:val="28"/>
        </w:rPr>
        <w:t xml:space="preserve"> от </w:t>
      </w:r>
      <w:r w:rsidR="00D60FD6">
        <w:rPr>
          <w:color w:val="000000" w:themeColor="text1"/>
          <w:sz w:val="28"/>
          <w:szCs w:val="28"/>
        </w:rPr>
        <w:t>0</w:t>
      </w:r>
      <w:r w:rsidRPr="005407CE">
        <w:rPr>
          <w:color w:val="000000" w:themeColor="text1"/>
          <w:sz w:val="28"/>
          <w:szCs w:val="28"/>
        </w:rPr>
        <w:t xml:space="preserve">7 февраля 2011 года </w:t>
      </w:r>
      <w:r w:rsidR="005407CE" w:rsidRPr="005407CE">
        <w:rPr>
          <w:color w:val="000000" w:themeColor="text1"/>
          <w:sz w:val="28"/>
          <w:szCs w:val="28"/>
        </w:rPr>
        <w:t>№</w:t>
      </w:r>
      <w:r w:rsidRPr="005407CE">
        <w:rPr>
          <w:color w:val="000000" w:themeColor="text1"/>
          <w:sz w:val="28"/>
          <w:szCs w:val="28"/>
        </w:rPr>
        <w:t xml:space="preserve"> 6-ФЗ </w:t>
      </w:r>
      <w:r w:rsidR="005407CE" w:rsidRPr="005407CE">
        <w:rPr>
          <w:color w:val="000000" w:themeColor="text1"/>
          <w:sz w:val="28"/>
          <w:szCs w:val="28"/>
        </w:rPr>
        <w:t>«</w:t>
      </w:r>
      <w:r w:rsidRPr="005407CE">
        <w:rPr>
          <w:color w:val="000000" w:themeColor="text1"/>
          <w:sz w:val="28"/>
          <w:szCs w:val="28"/>
        </w:rPr>
        <w:t>Об общих принципах организации и деятельности контрольно-счетных органов субъектов Российской Федерации и муниципальных образований</w:t>
      </w:r>
      <w:r w:rsidR="005407CE" w:rsidRPr="005407CE">
        <w:rPr>
          <w:color w:val="000000" w:themeColor="text1"/>
          <w:sz w:val="28"/>
          <w:szCs w:val="28"/>
        </w:rPr>
        <w:t>»</w:t>
      </w:r>
      <w:r w:rsidRPr="005407CE">
        <w:rPr>
          <w:color w:val="000000" w:themeColor="text1"/>
          <w:sz w:val="28"/>
          <w:szCs w:val="28"/>
        </w:rPr>
        <w:t xml:space="preserve">, Федеральным </w:t>
      </w:r>
      <w:hyperlink r:id="rId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Pr="005407CE">
          <w:rPr>
            <w:color w:val="000000" w:themeColor="text1"/>
            <w:sz w:val="28"/>
            <w:szCs w:val="28"/>
          </w:rPr>
          <w:t>законом</w:t>
        </w:r>
      </w:hyperlink>
      <w:r w:rsidRPr="005407CE">
        <w:rPr>
          <w:color w:val="000000" w:themeColor="text1"/>
          <w:sz w:val="28"/>
          <w:szCs w:val="28"/>
        </w:rPr>
        <w:t xml:space="preserve"> </w:t>
      </w:r>
      <w:r w:rsidR="005407CE" w:rsidRPr="005407CE">
        <w:rPr>
          <w:color w:val="000000" w:themeColor="text1"/>
          <w:sz w:val="28"/>
          <w:szCs w:val="28"/>
        </w:rPr>
        <w:t>№</w:t>
      </w:r>
      <w:r w:rsidRPr="005407CE">
        <w:rPr>
          <w:color w:val="000000" w:themeColor="text1"/>
          <w:sz w:val="28"/>
          <w:szCs w:val="28"/>
        </w:rPr>
        <w:t xml:space="preserve"> </w:t>
      </w:r>
      <w:r w:rsidR="002C2D61" w:rsidRPr="005407CE">
        <w:rPr>
          <w:color w:val="000000" w:themeColor="text1"/>
          <w:sz w:val="28"/>
          <w:szCs w:val="28"/>
        </w:rPr>
        <w:t>33</w:t>
      </w:r>
      <w:r w:rsidRPr="005407CE">
        <w:rPr>
          <w:color w:val="000000" w:themeColor="text1"/>
          <w:sz w:val="28"/>
          <w:szCs w:val="28"/>
        </w:rPr>
        <w:t xml:space="preserve">-ФЗ от </w:t>
      </w:r>
      <w:r w:rsidR="002C2D61" w:rsidRPr="005407CE">
        <w:rPr>
          <w:color w:val="000000" w:themeColor="text1"/>
          <w:sz w:val="28"/>
          <w:szCs w:val="28"/>
        </w:rPr>
        <w:t>05</w:t>
      </w:r>
      <w:r w:rsidRPr="005407CE">
        <w:rPr>
          <w:color w:val="000000" w:themeColor="text1"/>
          <w:sz w:val="28"/>
          <w:szCs w:val="28"/>
        </w:rPr>
        <w:t xml:space="preserve"> </w:t>
      </w:r>
      <w:r w:rsidR="002C2D61" w:rsidRPr="005407CE">
        <w:rPr>
          <w:color w:val="000000" w:themeColor="text1"/>
          <w:sz w:val="28"/>
          <w:szCs w:val="28"/>
        </w:rPr>
        <w:t>марта</w:t>
      </w:r>
      <w:r w:rsidRPr="005407CE">
        <w:rPr>
          <w:color w:val="000000" w:themeColor="text1"/>
          <w:sz w:val="28"/>
          <w:szCs w:val="28"/>
        </w:rPr>
        <w:t xml:space="preserve"> 20</w:t>
      </w:r>
      <w:r w:rsidR="002C2D61" w:rsidRPr="005407CE">
        <w:rPr>
          <w:color w:val="000000" w:themeColor="text1"/>
          <w:sz w:val="28"/>
          <w:szCs w:val="28"/>
        </w:rPr>
        <w:t>25</w:t>
      </w:r>
      <w:r w:rsidRPr="005407CE">
        <w:rPr>
          <w:color w:val="000000" w:themeColor="text1"/>
          <w:sz w:val="28"/>
          <w:szCs w:val="28"/>
        </w:rPr>
        <w:t xml:space="preserve"> года </w:t>
      </w:r>
      <w:r w:rsidR="005407CE" w:rsidRPr="005407CE">
        <w:rPr>
          <w:color w:val="000000" w:themeColor="text1"/>
          <w:sz w:val="28"/>
          <w:szCs w:val="28"/>
        </w:rPr>
        <w:t>«</w:t>
      </w:r>
      <w:r w:rsidR="002C2D61" w:rsidRPr="005407CE">
        <w:rPr>
          <w:color w:val="000000" w:themeColor="text1"/>
          <w:sz w:val="28"/>
          <w:szCs w:val="28"/>
        </w:rPr>
        <w:t>О</w:t>
      </w:r>
      <w:r w:rsidR="00515178">
        <w:rPr>
          <w:color w:val="000000" w:themeColor="text1"/>
          <w:sz w:val="28"/>
          <w:szCs w:val="28"/>
        </w:rPr>
        <w:t xml:space="preserve">б </w:t>
      </w:r>
      <w:r w:rsidR="00871FC7">
        <w:rPr>
          <w:color w:val="000000" w:themeColor="text1"/>
          <w:sz w:val="28"/>
          <w:szCs w:val="28"/>
        </w:rPr>
        <w:t xml:space="preserve">общих принципах </w:t>
      </w:r>
      <w:r w:rsidR="00515178">
        <w:rPr>
          <w:color w:val="000000" w:themeColor="text1"/>
          <w:sz w:val="28"/>
          <w:szCs w:val="28"/>
        </w:rPr>
        <w:t>о</w:t>
      </w:r>
      <w:r w:rsidR="002C2D61" w:rsidRPr="005407CE">
        <w:rPr>
          <w:color w:val="000000" w:themeColor="text1"/>
          <w:sz w:val="28"/>
          <w:szCs w:val="28"/>
        </w:rPr>
        <w:t>рганизаци</w:t>
      </w:r>
      <w:r w:rsidR="00515178">
        <w:rPr>
          <w:color w:val="000000" w:themeColor="text1"/>
          <w:sz w:val="28"/>
          <w:szCs w:val="28"/>
        </w:rPr>
        <w:t>и</w:t>
      </w:r>
      <w:r w:rsidR="002C2D61" w:rsidRPr="005407CE">
        <w:rPr>
          <w:color w:val="000000" w:themeColor="text1"/>
          <w:sz w:val="28"/>
          <w:szCs w:val="28"/>
        </w:rPr>
        <w:t xml:space="preserve"> местного самоуправления в единой системе публичной власти</w:t>
      </w:r>
      <w:r w:rsidR="005407CE" w:rsidRPr="005407CE">
        <w:rPr>
          <w:color w:val="000000" w:themeColor="text1"/>
          <w:sz w:val="28"/>
          <w:szCs w:val="28"/>
        </w:rPr>
        <w:t>»</w:t>
      </w:r>
      <w:r w:rsidRPr="005407CE">
        <w:rPr>
          <w:color w:val="000000" w:themeColor="text1"/>
          <w:sz w:val="28"/>
          <w:szCs w:val="28"/>
        </w:rPr>
        <w:t xml:space="preserve">, </w:t>
      </w:r>
      <w:hyperlink r:id="rId9" w:tooltip="Решение Собрания депутатов городского округа с внутригородским делением &quot;город Махачкала&quot; от 07.04.2016 N 8-7 (ред. от 12.09.2024) &quot;О принятии Устава городского округа с внутригородским делением &quot;город Махачкала&quot; (Зарегистрировано в Управлении Минюста РФ по РД">
        <w:r w:rsidRPr="005407CE">
          <w:rPr>
            <w:color w:val="000000" w:themeColor="text1"/>
            <w:sz w:val="28"/>
            <w:szCs w:val="28"/>
          </w:rPr>
          <w:t>Уставом</w:t>
        </w:r>
      </w:hyperlink>
      <w:r w:rsidRPr="005407CE">
        <w:rPr>
          <w:color w:val="000000" w:themeColor="text1"/>
          <w:sz w:val="28"/>
          <w:szCs w:val="28"/>
        </w:rPr>
        <w:t xml:space="preserve"> городского округа </w:t>
      </w:r>
      <w:r w:rsidR="005407CE" w:rsidRPr="005407CE">
        <w:rPr>
          <w:color w:val="000000" w:themeColor="text1"/>
          <w:sz w:val="28"/>
          <w:szCs w:val="28"/>
        </w:rPr>
        <w:t>«</w:t>
      </w:r>
      <w:r w:rsidRPr="005407CE">
        <w:rPr>
          <w:color w:val="000000" w:themeColor="text1"/>
          <w:sz w:val="28"/>
          <w:szCs w:val="28"/>
        </w:rPr>
        <w:t>город Махачкала</w:t>
      </w:r>
      <w:r w:rsidR="005407CE" w:rsidRPr="005407CE">
        <w:rPr>
          <w:color w:val="000000" w:themeColor="text1"/>
          <w:sz w:val="28"/>
          <w:szCs w:val="28"/>
        </w:rPr>
        <w:t>»</w:t>
      </w:r>
      <w:r w:rsidRPr="005407CE">
        <w:rPr>
          <w:color w:val="000000" w:themeColor="text1"/>
          <w:sz w:val="28"/>
          <w:szCs w:val="28"/>
        </w:rPr>
        <w:t xml:space="preserve"> Собрание депутатов городского округа </w:t>
      </w:r>
      <w:r w:rsidR="005407CE" w:rsidRPr="005407CE">
        <w:rPr>
          <w:color w:val="000000" w:themeColor="text1"/>
          <w:sz w:val="28"/>
          <w:szCs w:val="28"/>
        </w:rPr>
        <w:t>«</w:t>
      </w:r>
      <w:r w:rsidRPr="005407CE">
        <w:rPr>
          <w:color w:val="000000" w:themeColor="text1"/>
          <w:sz w:val="28"/>
          <w:szCs w:val="28"/>
        </w:rPr>
        <w:t>город Махачкала</w:t>
      </w:r>
      <w:r w:rsidR="005407CE" w:rsidRPr="005407CE">
        <w:rPr>
          <w:color w:val="000000" w:themeColor="text1"/>
          <w:sz w:val="28"/>
          <w:szCs w:val="28"/>
        </w:rPr>
        <w:t>»</w:t>
      </w:r>
      <w:r w:rsidRPr="005407CE">
        <w:rPr>
          <w:color w:val="000000" w:themeColor="text1"/>
          <w:sz w:val="28"/>
          <w:szCs w:val="28"/>
        </w:rPr>
        <w:t xml:space="preserve"> </w:t>
      </w:r>
    </w:p>
    <w:p w14:paraId="2B30FDB6" w14:textId="77777777" w:rsidR="00515178" w:rsidRPr="005407CE" w:rsidRDefault="00515178">
      <w:pPr>
        <w:pStyle w:val="ConsPlusNormal0"/>
        <w:ind w:firstLine="540"/>
        <w:jc w:val="both"/>
        <w:rPr>
          <w:color w:val="000000" w:themeColor="text1"/>
          <w:sz w:val="28"/>
          <w:szCs w:val="28"/>
        </w:rPr>
      </w:pPr>
    </w:p>
    <w:p w14:paraId="42F19D97" w14:textId="1181FF38" w:rsidR="003D2B67" w:rsidRDefault="005407CE" w:rsidP="005407CE">
      <w:pPr>
        <w:pStyle w:val="ConsPlusNormal0"/>
        <w:ind w:firstLine="540"/>
        <w:jc w:val="center"/>
        <w:rPr>
          <w:b/>
          <w:bCs/>
          <w:color w:val="000000" w:themeColor="text1"/>
          <w:sz w:val="28"/>
          <w:szCs w:val="28"/>
        </w:rPr>
      </w:pPr>
      <w:r w:rsidRPr="005407CE">
        <w:rPr>
          <w:b/>
          <w:bCs/>
          <w:color w:val="000000" w:themeColor="text1"/>
          <w:sz w:val="28"/>
          <w:szCs w:val="28"/>
        </w:rPr>
        <w:t>РЕШАЕТ:</w:t>
      </w:r>
    </w:p>
    <w:p w14:paraId="4328C17D" w14:textId="77777777" w:rsidR="00515178" w:rsidRPr="005407CE" w:rsidRDefault="00515178" w:rsidP="005407CE">
      <w:pPr>
        <w:pStyle w:val="ConsPlusNormal0"/>
        <w:ind w:firstLine="540"/>
        <w:jc w:val="center"/>
        <w:rPr>
          <w:b/>
          <w:bCs/>
          <w:color w:val="000000" w:themeColor="text1"/>
          <w:sz w:val="28"/>
          <w:szCs w:val="28"/>
        </w:rPr>
      </w:pPr>
    </w:p>
    <w:p w14:paraId="4A378E1C" w14:textId="0EEB5EC3" w:rsidR="003D2B67" w:rsidRPr="005407CE" w:rsidRDefault="009220CF" w:rsidP="009522E2">
      <w:pPr>
        <w:pStyle w:val="ConsPlusNormal0"/>
        <w:ind w:firstLine="540"/>
        <w:jc w:val="both"/>
        <w:rPr>
          <w:color w:val="000000" w:themeColor="text1"/>
          <w:sz w:val="28"/>
          <w:szCs w:val="28"/>
        </w:rPr>
      </w:pPr>
      <w:r w:rsidRPr="005407CE">
        <w:rPr>
          <w:color w:val="000000" w:themeColor="text1"/>
          <w:sz w:val="28"/>
          <w:szCs w:val="28"/>
        </w:rPr>
        <w:t xml:space="preserve">1. Утвердить </w:t>
      </w:r>
      <w:hyperlink w:anchor="P36" w:tooltip="ПОЛОЖЕНИЕ">
        <w:r w:rsidRPr="005407CE">
          <w:rPr>
            <w:color w:val="000000" w:themeColor="text1"/>
            <w:sz w:val="28"/>
            <w:szCs w:val="28"/>
          </w:rPr>
          <w:t>Положение</w:t>
        </w:r>
      </w:hyperlink>
      <w:r w:rsidRPr="005407CE">
        <w:rPr>
          <w:color w:val="000000" w:themeColor="text1"/>
          <w:sz w:val="28"/>
          <w:szCs w:val="28"/>
        </w:rPr>
        <w:t xml:space="preserve"> о Контрольно-счетной палате городского округа </w:t>
      </w:r>
      <w:r w:rsidR="005407CE" w:rsidRPr="005407CE">
        <w:rPr>
          <w:color w:val="000000" w:themeColor="text1"/>
          <w:sz w:val="28"/>
          <w:szCs w:val="28"/>
        </w:rPr>
        <w:t>«</w:t>
      </w:r>
      <w:r w:rsidRPr="005407CE">
        <w:rPr>
          <w:color w:val="000000" w:themeColor="text1"/>
          <w:sz w:val="28"/>
          <w:szCs w:val="28"/>
        </w:rPr>
        <w:t>город Махачкала</w:t>
      </w:r>
      <w:r w:rsidR="005407CE" w:rsidRPr="005407CE">
        <w:rPr>
          <w:color w:val="000000" w:themeColor="text1"/>
          <w:sz w:val="28"/>
          <w:szCs w:val="28"/>
        </w:rPr>
        <w:t>»</w:t>
      </w:r>
      <w:r w:rsidRPr="005407CE">
        <w:rPr>
          <w:color w:val="000000" w:themeColor="text1"/>
          <w:sz w:val="28"/>
          <w:szCs w:val="28"/>
        </w:rPr>
        <w:t xml:space="preserve"> в новой редакции (прилагается).</w:t>
      </w:r>
    </w:p>
    <w:p w14:paraId="5053A35C" w14:textId="0DDB3FD2" w:rsidR="009522E2" w:rsidRPr="005407CE" w:rsidRDefault="009220CF" w:rsidP="009522E2">
      <w:pPr>
        <w:pStyle w:val="ConsPlusTitle0"/>
        <w:ind w:firstLine="540"/>
        <w:jc w:val="both"/>
        <w:rPr>
          <w:rFonts w:ascii="Times New Roman" w:hAnsi="Times New Roman" w:cs="Times New Roman"/>
          <w:b w:val="0"/>
          <w:color w:val="000000" w:themeColor="text1"/>
          <w:sz w:val="28"/>
          <w:szCs w:val="28"/>
        </w:rPr>
      </w:pPr>
      <w:r w:rsidRPr="005407CE">
        <w:rPr>
          <w:rFonts w:ascii="Times New Roman" w:hAnsi="Times New Roman" w:cs="Times New Roman"/>
          <w:b w:val="0"/>
          <w:color w:val="000000" w:themeColor="text1"/>
          <w:sz w:val="28"/>
          <w:szCs w:val="28"/>
        </w:rPr>
        <w:t xml:space="preserve">2. Признать утратившим силу </w:t>
      </w:r>
      <w:hyperlink r:id="rId10" w:tooltip="Решение Собрания депутатов городского округа с внутригородским делением &quot;город Махачкала&quot; от 30.06.2016 N 10-3 (ред. от 01.03.2018) &quot;Об утверждении Положения о Контрольно-счетной палате городского округа с внутригородским делением &quot;город Махачкала&quot; -----------">
        <w:r w:rsidRPr="005407CE">
          <w:rPr>
            <w:rFonts w:ascii="Times New Roman" w:hAnsi="Times New Roman" w:cs="Times New Roman"/>
            <w:b w:val="0"/>
            <w:color w:val="000000" w:themeColor="text1"/>
            <w:sz w:val="28"/>
            <w:szCs w:val="28"/>
          </w:rPr>
          <w:t>решение</w:t>
        </w:r>
      </w:hyperlink>
      <w:r w:rsidRPr="005407CE">
        <w:rPr>
          <w:rFonts w:ascii="Times New Roman" w:hAnsi="Times New Roman" w:cs="Times New Roman"/>
          <w:b w:val="0"/>
          <w:color w:val="000000" w:themeColor="text1"/>
          <w:sz w:val="28"/>
          <w:szCs w:val="28"/>
        </w:rPr>
        <w:t xml:space="preserve"> Собра</w:t>
      </w:r>
      <w:r w:rsidR="009522E2" w:rsidRPr="005407CE">
        <w:rPr>
          <w:rFonts w:ascii="Times New Roman" w:hAnsi="Times New Roman" w:cs="Times New Roman"/>
          <w:b w:val="0"/>
          <w:color w:val="000000" w:themeColor="text1"/>
          <w:sz w:val="28"/>
          <w:szCs w:val="28"/>
        </w:rPr>
        <w:t xml:space="preserve">ния депутатов городского округа </w:t>
      </w:r>
      <w:r w:rsidR="005407CE" w:rsidRPr="005407CE">
        <w:rPr>
          <w:rFonts w:ascii="Times New Roman" w:hAnsi="Times New Roman" w:cs="Times New Roman"/>
          <w:b w:val="0"/>
          <w:color w:val="000000" w:themeColor="text1"/>
          <w:sz w:val="28"/>
          <w:szCs w:val="28"/>
        </w:rPr>
        <w:t>«</w:t>
      </w:r>
      <w:r w:rsidRPr="005407CE">
        <w:rPr>
          <w:rFonts w:ascii="Times New Roman" w:hAnsi="Times New Roman" w:cs="Times New Roman"/>
          <w:b w:val="0"/>
          <w:color w:val="000000" w:themeColor="text1"/>
          <w:sz w:val="28"/>
          <w:szCs w:val="28"/>
        </w:rPr>
        <w:t>город Махачкала</w:t>
      </w:r>
      <w:r w:rsidR="005407CE" w:rsidRPr="005407CE">
        <w:rPr>
          <w:rFonts w:ascii="Times New Roman" w:hAnsi="Times New Roman" w:cs="Times New Roman"/>
          <w:b w:val="0"/>
          <w:color w:val="000000" w:themeColor="text1"/>
          <w:sz w:val="28"/>
          <w:szCs w:val="28"/>
        </w:rPr>
        <w:t>»</w:t>
      </w:r>
      <w:r w:rsidRPr="005407CE">
        <w:rPr>
          <w:rFonts w:ascii="Times New Roman" w:hAnsi="Times New Roman" w:cs="Times New Roman"/>
          <w:b w:val="0"/>
          <w:color w:val="000000" w:themeColor="text1"/>
          <w:sz w:val="28"/>
          <w:szCs w:val="28"/>
        </w:rPr>
        <w:t xml:space="preserve"> </w:t>
      </w:r>
      <w:r w:rsidR="009522E2" w:rsidRPr="005407CE">
        <w:rPr>
          <w:rFonts w:ascii="Times New Roman" w:hAnsi="Times New Roman" w:cs="Times New Roman"/>
          <w:b w:val="0"/>
          <w:color w:val="000000" w:themeColor="text1"/>
          <w:sz w:val="28"/>
          <w:szCs w:val="28"/>
        </w:rPr>
        <w:t xml:space="preserve">от 24 февраля 2022 г. </w:t>
      </w:r>
      <w:r w:rsidR="005407CE" w:rsidRPr="005407CE">
        <w:rPr>
          <w:rFonts w:ascii="Times New Roman" w:hAnsi="Times New Roman" w:cs="Times New Roman"/>
          <w:b w:val="0"/>
          <w:color w:val="000000" w:themeColor="text1"/>
          <w:sz w:val="28"/>
          <w:szCs w:val="28"/>
        </w:rPr>
        <w:t>№</w:t>
      </w:r>
      <w:r w:rsidR="009522E2" w:rsidRPr="005407CE">
        <w:rPr>
          <w:rFonts w:ascii="Times New Roman" w:hAnsi="Times New Roman" w:cs="Times New Roman"/>
          <w:b w:val="0"/>
          <w:color w:val="000000" w:themeColor="text1"/>
          <w:sz w:val="28"/>
          <w:szCs w:val="28"/>
        </w:rPr>
        <w:t xml:space="preserve"> 18-2</w:t>
      </w:r>
      <w:r w:rsidR="00D60FD6">
        <w:rPr>
          <w:rFonts w:ascii="Times New Roman" w:hAnsi="Times New Roman" w:cs="Times New Roman"/>
          <w:b w:val="0"/>
          <w:color w:val="000000" w:themeColor="text1"/>
          <w:sz w:val="28"/>
          <w:szCs w:val="28"/>
        </w:rPr>
        <w:t>.</w:t>
      </w:r>
    </w:p>
    <w:p w14:paraId="33AEDC6F" w14:textId="60BB0A31" w:rsidR="003D2B67" w:rsidRPr="005407CE" w:rsidRDefault="009220CF" w:rsidP="009522E2">
      <w:pPr>
        <w:pStyle w:val="ConsPlusNormal0"/>
        <w:ind w:firstLine="540"/>
        <w:jc w:val="both"/>
        <w:rPr>
          <w:color w:val="000000" w:themeColor="text1"/>
          <w:sz w:val="28"/>
          <w:szCs w:val="28"/>
        </w:rPr>
      </w:pPr>
      <w:r w:rsidRPr="005407CE">
        <w:rPr>
          <w:color w:val="000000" w:themeColor="text1"/>
          <w:sz w:val="28"/>
          <w:szCs w:val="28"/>
        </w:rPr>
        <w:t xml:space="preserve">3. Настоящее решение вступает в силу со дня его принятия и подлежит официальному опубликованию в газете </w:t>
      </w:r>
      <w:r w:rsidR="005407CE" w:rsidRPr="005407CE">
        <w:rPr>
          <w:color w:val="000000" w:themeColor="text1"/>
          <w:sz w:val="28"/>
          <w:szCs w:val="28"/>
        </w:rPr>
        <w:t>«</w:t>
      </w:r>
      <w:r w:rsidRPr="005407CE">
        <w:rPr>
          <w:color w:val="000000" w:themeColor="text1"/>
          <w:sz w:val="28"/>
          <w:szCs w:val="28"/>
        </w:rPr>
        <w:t>Махачкалинские известия</w:t>
      </w:r>
      <w:r w:rsidR="005407CE" w:rsidRPr="005407CE">
        <w:rPr>
          <w:color w:val="000000" w:themeColor="text1"/>
          <w:sz w:val="28"/>
          <w:szCs w:val="28"/>
        </w:rPr>
        <w:t>»</w:t>
      </w:r>
      <w:r w:rsidRPr="005407CE">
        <w:rPr>
          <w:color w:val="000000" w:themeColor="text1"/>
          <w:sz w:val="28"/>
          <w:szCs w:val="28"/>
        </w:rPr>
        <w:t xml:space="preserve"> и размещению на официальном сайте в сети </w:t>
      </w:r>
      <w:r w:rsidR="005407CE" w:rsidRPr="005407CE">
        <w:rPr>
          <w:color w:val="000000" w:themeColor="text1"/>
          <w:sz w:val="28"/>
          <w:szCs w:val="28"/>
        </w:rPr>
        <w:t>«</w:t>
      </w:r>
      <w:r w:rsidRPr="005407CE">
        <w:rPr>
          <w:color w:val="000000" w:themeColor="text1"/>
          <w:sz w:val="28"/>
          <w:szCs w:val="28"/>
        </w:rPr>
        <w:t>Интернет</w:t>
      </w:r>
      <w:r w:rsidR="005407CE" w:rsidRPr="005407CE">
        <w:rPr>
          <w:color w:val="000000" w:themeColor="text1"/>
          <w:sz w:val="28"/>
          <w:szCs w:val="28"/>
        </w:rPr>
        <w:t>»</w:t>
      </w:r>
      <w:r w:rsidRPr="005407CE">
        <w:rPr>
          <w:color w:val="000000" w:themeColor="text1"/>
          <w:sz w:val="28"/>
          <w:szCs w:val="28"/>
        </w:rPr>
        <w:t>.</w:t>
      </w:r>
    </w:p>
    <w:p w14:paraId="564B6A43" w14:textId="2010970D" w:rsidR="003D2B67" w:rsidRPr="005407CE" w:rsidRDefault="003D2B67">
      <w:pPr>
        <w:pStyle w:val="ConsPlusNormal0"/>
        <w:jc w:val="both"/>
      </w:pPr>
    </w:p>
    <w:p w14:paraId="377FA397" w14:textId="36B3B7D7" w:rsidR="005407CE" w:rsidRPr="005407CE" w:rsidRDefault="005407CE">
      <w:pPr>
        <w:pStyle w:val="ConsPlusNormal0"/>
        <w:jc w:val="both"/>
      </w:pPr>
    </w:p>
    <w:tbl>
      <w:tblPr>
        <w:tblW w:w="10064" w:type="dxa"/>
        <w:tblInd w:w="142" w:type="dxa"/>
        <w:tblLook w:val="04A0" w:firstRow="1" w:lastRow="0" w:firstColumn="1" w:lastColumn="0" w:noHBand="0" w:noVBand="1"/>
      </w:tblPr>
      <w:tblGrid>
        <w:gridCol w:w="4961"/>
        <w:gridCol w:w="5103"/>
      </w:tblGrid>
      <w:tr w:rsidR="00D60FD6" w:rsidRPr="00D60FD6" w14:paraId="5A9DEBC3" w14:textId="77777777" w:rsidTr="0084042A">
        <w:tc>
          <w:tcPr>
            <w:tcW w:w="4961" w:type="dxa"/>
          </w:tcPr>
          <w:p w14:paraId="038E1EF1" w14:textId="77777777" w:rsidR="00D60FD6" w:rsidRPr="00D60FD6" w:rsidRDefault="00D60FD6" w:rsidP="00D60FD6">
            <w:pPr>
              <w:keepNext/>
              <w:ind w:firstLine="312"/>
              <w:jc w:val="both"/>
              <w:outlineLvl w:val="7"/>
              <w:rPr>
                <w:b/>
                <w:sz w:val="28"/>
                <w:szCs w:val="28"/>
                <w:lang w:eastAsia="en-US"/>
              </w:rPr>
            </w:pPr>
          </w:p>
          <w:p w14:paraId="7E45AE42" w14:textId="77777777" w:rsidR="00D60FD6" w:rsidRPr="00D60FD6" w:rsidRDefault="00D60FD6" w:rsidP="00D60FD6">
            <w:pPr>
              <w:keepNext/>
              <w:ind w:firstLine="312"/>
              <w:jc w:val="both"/>
              <w:outlineLvl w:val="7"/>
              <w:rPr>
                <w:b/>
                <w:sz w:val="28"/>
                <w:szCs w:val="28"/>
                <w:lang w:eastAsia="en-US"/>
              </w:rPr>
            </w:pPr>
            <w:r w:rsidRPr="00D60FD6">
              <w:rPr>
                <w:b/>
                <w:sz w:val="28"/>
                <w:szCs w:val="28"/>
                <w:lang w:eastAsia="en-US"/>
              </w:rPr>
              <w:t>Председатель Собрания</w:t>
            </w:r>
            <w:r w:rsidRPr="00D60FD6">
              <w:rPr>
                <w:b/>
                <w:sz w:val="28"/>
                <w:szCs w:val="28"/>
                <w:lang w:eastAsia="en-US"/>
              </w:rPr>
              <w:tab/>
            </w:r>
          </w:p>
          <w:p w14:paraId="523B0858" w14:textId="77777777" w:rsidR="00D60FD6" w:rsidRPr="00D60FD6" w:rsidRDefault="00D60FD6" w:rsidP="00D60FD6">
            <w:pPr>
              <w:keepNext/>
              <w:ind w:firstLine="312"/>
              <w:jc w:val="both"/>
              <w:outlineLvl w:val="7"/>
              <w:rPr>
                <w:b/>
                <w:sz w:val="28"/>
                <w:szCs w:val="28"/>
                <w:lang w:eastAsia="en-US"/>
              </w:rPr>
            </w:pPr>
          </w:p>
          <w:p w14:paraId="3DBC073D" w14:textId="77777777" w:rsidR="00D60FD6" w:rsidRPr="00D60FD6" w:rsidRDefault="00D60FD6" w:rsidP="00D60FD6">
            <w:pPr>
              <w:keepNext/>
              <w:ind w:firstLine="312"/>
              <w:jc w:val="both"/>
              <w:outlineLvl w:val="7"/>
              <w:rPr>
                <w:b/>
                <w:sz w:val="28"/>
                <w:szCs w:val="28"/>
                <w:lang w:eastAsia="en-US"/>
              </w:rPr>
            </w:pPr>
            <w:r w:rsidRPr="00D60FD6">
              <w:rPr>
                <w:b/>
                <w:sz w:val="28"/>
                <w:szCs w:val="28"/>
                <w:lang w:eastAsia="en-US"/>
              </w:rPr>
              <w:t xml:space="preserve">____________Х. Алиев </w:t>
            </w:r>
          </w:p>
          <w:p w14:paraId="716E7EE2" w14:textId="77777777" w:rsidR="00D60FD6" w:rsidRPr="00D60FD6" w:rsidRDefault="00D60FD6" w:rsidP="00D60FD6">
            <w:pPr>
              <w:keepNext/>
              <w:ind w:firstLine="312"/>
              <w:jc w:val="both"/>
              <w:outlineLvl w:val="7"/>
              <w:rPr>
                <w:b/>
                <w:sz w:val="28"/>
                <w:szCs w:val="28"/>
                <w:lang w:eastAsia="en-US"/>
              </w:rPr>
            </w:pPr>
          </w:p>
        </w:tc>
        <w:tc>
          <w:tcPr>
            <w:tcW w:w="5103" w:type="dxa"/>
          </w:tcPr>
          <w:p w14:paraId="37068822" w14:textId="77777777" w:rsidR="00D60FD6" w:rsidRPr="00D60FD6" w:rsidRDefault="00D60FD6" w:rsidP="00D60FD6">
            <w:pPr>
              <w:keepNext/>
              <w:ind w:firstLine="312"/>
              <w:jc w:val="both"/>
              <w:outlineLvl w:val="7"/>
              <w:rPr>
                <w:b/>
                <w:sz w:val="28"/>
                <w:szCs w:val="28"/>
                <w:lang w:eastAsia="en-US"/>
              </w:rPr>
            </w:pPr>
            <w:r w:rsidRPr="00D60FD6">
              <w:rPr>
                <w:b/>
                <w:sz w:val="28"/>
                <w:szCs w:val="28"/>
                <w:lang w:eastAsia="en-US"/>
              </w:rPr>
              <w:t xml:space="preserve">    </w:t>
            </w:r>
          </w:p>
          <w:p w14:paraId="10A146B6" w14:textId="77777777" w:rsidR="00D60FD6" w:rsidRPr="00D60FD6" w:rsidRDefault="00D60FD6" w:rsidP="00D60FD6">
            <w:pPr>
              <w:keepNext/>
              <w:ind w:firstLine="312"/>
              <w:jc w:val="both"/>
              <w:outlineLvl w:val="7"/>
              <w:rPr>
                <w:b/>
                <w:sz w:val="28"/>
                <w:szCs w:val="28"/>
                <w:lang w:eastAsia="en-US"/>
              </w:rPr>
            </w:pPr>
            <w:r w:rsidRPr="00D60FD6">
              <w:rPr>
                <w:b/>
                <w:sz w:val="28"/>
                <w:szCs w:val="28"/>
                <w:lang w:eastAsia="en-US"/>
              </w:rPr>
              <w:t xml:space="preserve">   Глава города Махачкалы</w:t>
            </w:r>
          </w:p>
          <w:p w14:paraId="16227D1A" w14:textId="77777777" w:rsidR="00D60FD6" w:rsidRPr="00D60FD6" w:rsidRDefault="00D60FD6" w:rsidP="00D60FD6">
            <w:pPr>
              <w:keepNext/>
              <w:ind w:firstLine="312"/>
              <w:jc w:val="both"/>
              <w:outlineLvl w:val="7"/>
              <w:rPr>
                <w:b/>
                <w:sz w:val="28"/>
                <w:szCs w:val="28"/>
                <w:lang w:eastAsia="en-US"/>
              </w:rPr>
            </w:pPr>
            <w:r w:rsidRPr="00D60FD6">
              <w:rPr>
                <w:b/>
                <w:sz w:val="28"/>
                <w:szCs w:val="28"/>
                <w:lang w:eastAsia="en-US"/>
              </w:rPr>
              <w:t xml:space="preserve"> </w:t>
            </w:r>
          </w:p>
          <w:p w14:paraId="4425FEC6" w14:textId="77777777" w:rsidR="00D60FD6" w:rsidRPr="00D60FD6" w:rsidRDefault="00D60FD6" w:rsidP="00D60FD6">
            <w:pPr>
              <w:keepNext/>
              <w:ind w:firstLine="312"/>
              <w:jc w:val="both"/>
              <w:outlineLvl w:val="7"/>
              <w:rPr>
                <w:b/>
                <w:sz w:val="28"/>
                <w:szCs w:val="28"/>
                <w:lang w:eastAsia="en-US"/>
              </w:rPr>
            </w:pPr>
            <w:r w:rsidRPr="00D60FD6">
              <w:rPr>
                <w:b/>
                <w:sz w:val="28"/>
                <w:szCs w:val="28"/>
                <w:lang w:eastAsia="en-US"/>
              </w:rPr>
              <w:t xml:space="preserve">     ____________ Д. Салавов</w:t>
            </w:r>
          </w:p>
          <w:p w14:paraId="00ABD1D8" w14:textId="77777777" w:rsidR="00D60FD6" w:rsidRPr="00D60FD6" w:rsidRDefault="00D60FD6" w:rsidP="00D60FD6">
            <w:pPr>
              <w:keepNext/>
              <w:ind w:firstLine="312"/>
              <w:jc w:val="both"/>
              <w:outlineLvl w:val="7"/>
              <w:rPr>
                <w:b/>
                <w:sz w:val="28"/>
                <w:szCs w:val="28"/>
                <w:lang w:eastAsia="en-US"/>
              </w:rPr>
            </w:pPr>
          </w:p>
        </w:tc>
      </w:tr>
    </w:tbl>
    <w:p w14:paraId="2638614F" w14:textId="77777777" w:rsidR="009522E2" w:rsidRPr="005407CE" w:rsidRDefault="009522E2">
      <w:pPr>
        <w:pStyle w:val="ConsPlusNormal0"/>
        <w:jc w:val="both"/>
      </w:pPr>
    </w:p>
    <w:p w14:paraId="5BF9ECCA" w14:textId="77777777" w:rsidR="003D2B67" w:rsidRPr="005407CE" w:rsidRDefault="003D2B67">
      <w:pPr>
        <w:pStyle w:val="ConsPlusNormal0"/>
        <w:jc w:val="both"/>
      </w:pPr>
    </w:p>
    <w:p w14:paraId="1DFDDA1A" w14:textId="77777777" w:rsidR="009522E2" w:rsidRPr="005407CE" w:rsidRDefault="009522E2">
      <w:pPr>
        <w:pStyle w:val="ConsPlusNormal0"/>
        <w:jc w:val="both"/>
      </w:pPr>
    </w:p>
    <w:p w14:paraId="18ABAED2" w14:textId="77777777" w:rsidR="00D60FD6" w:rsidRPr="00D60FD6" w:rsidRDefault="00D60FD6" w:rsidP="00D60FD6">
      <w:pPr>
        <w:ind w:firstLine="5103"/>
        <w:jc w:val="center"/>
        <w:rPr>
          <w:b/>
          <w:color w:val="000000"/>
          <w:sz w:val="26"/>
          <w:szCs w:val="26"/>
        </w:rPr>
      </w:pPr>
      <w:r w:rsidRPr="00D60FD6">
        <w:rPr>
          <w:b/>
          <w:color w:val="000000"/>
          <w:sz w:val="26"/>
          <w:szCs w:val="26"/>
        </w:rPr>
        <w:lastRenderedPageBreak/>
        <w:t>УТВЕРЖДЕНО</w:t>
      </w:r>
    </w:p>
    <w:p w14:paraId="0D5E7C71" w14:textId="77777777" w:rsidR="00D60FD6" w:rsidRPr="00D60FD6" w:rsidRDefault="00D60FD6" w:rsidP="00D60FD6">
      <w:pPr>
        <w:widowControl w:val="0"/>
        <w:ind w:firstLine="5103"/>
        <w:jc w:val="center"/>
        <w:rPr>
          <w:rFonts w:eastAsia="Calibri"/>
          <w:b/>
          <w:color w:val="000000"/>
          <w:sz w:val="26"/>
          <w:szCs w:val="26"/>
          <w:lang w:eastAsia="en-US"/>
        </w:rPr>
      </w:pPr>
      <w:r w:rsidRPr="00D60FD6">
        <w:rPr>
          <w:rFonts w:eastAsia="Calibri"/>
          <w:b/>
          <w:color w:val="000000"/>
          <w:sz w:val="26"/>
          <w:szCs w:val="26"/>
          <w:lang w:eastAsia="en-US"/>
        </w:rPr>
        <w:t>решением Собрания депутатов</w:t>
      </w:r>
    </w:p>
    <w:p w14:paraId="7CD8BFD5" w14:textId="77777777" w:rsidR="00D60FD6" w:rsidRPr="00D60FD6" w:rsidRDefault="00D60FD6" w:rsidP="00D60FD6">
      <w:pPr>
        <w:widowControl w:val="0"/>
        <w:ind w:firstLine="5103"/>
        <w:jc w:val="center"/>
        <w:rPr>
          <w:rFonts w:eastAsia="Calibri"/>
          <w:b/>
          <w:color w:val="000000"/>
          <w:sz w:val="26"/>
          <w:szCs w:val="26"/>
          <w:lang w:eastAsia="en-US"/>
        </w:rPr>
      </w:pPr>
      <w:r w:rsidRPr="00D60FD6">
        <w:rPr>
          <w:rFonts w:eastAsia="Calibri"/>
          <w:b/>
          <w:color w:val="000000"/>
          <w:sz w:val="26"/>
          <w:szCs w:val="26"/>
          <w:lang w:eastAsia="en-US"/>
        </w:rPr>
        <w:t>городского округа «город Махачкала»</w:t>
      </w:r>
    </w:p>
    <w:p w14:paraId="224444D8" w14:textId="388C3EC9" w:rsidR="00D60FD6" w:rsidRPr="00D60FD6" w:rsidRDefault="00D60FD6" w:rsidP="00D60FD6">
      <w:pPr>
        <w:widowControl w:val="0"/>
        <w:ind w:firstLine="5103"/>
        <w:jc w:val="center"/>
        <w:rPr>
          <w:rFonts w:eastAsia="Calibri"/>
          <w:b/>
          <w:color w:val="000000"/>
          <w:sz w:val="26"/>
          <w:szCs w:val="26"/>
          <w:lang w:eastAsia="en-US"/>
        </w:rPr>
      </w:pPr>
      <w:r w:rsidRPr="00D60FD6">
        <w:rPr>
          <w:rFonts w:eastAsia="Calibri"/>
          <w:b/>
          <w:color w:val="000000"/>
          <w:sz w:val="26"/>
          <w:szCs w:val="26"/>
          <w:lang w:eastAsia="en-US"/>
        </w:rPr>
        <w:t>от «26» февраля 2026 г. № 8-</w:t>
      </w:r>
      <w:r>
        <w:rPr>
          <w:rFonts w:eastAsia="Calibri"/>
          <w:b/>
          <w:color w:val="000000"/>
          <w:sz w:val="26"/>
          <w:szCs w:val="26"/>
          <w:lang w:eastAsia="en-US"/>
        </w:rPr>
        <w:t>6</w:t>
      </w:r>
    </w:p>
    <w:p w14:paraId="5CF7A154" w14:textId="77777777" w:rsidR="003D2B67" w:rsidRPr="005407CE" w:rsidRDefault="003D2B67">
      <w:pPr>
        <w:pStyle w:val="ConsPlusNormal0"/>
        <w:jc w:val="both"/>
      </w:pPr>
    </w:p>
    <w:p w14:paraId="22F4F958" w14:textId="77777777" w:rsidR="003D2B67" w:rsidRPr="005407CE" w:rsidRDefault="009220CF">
      <w:pPr>
        <w:pStyle w:val="ConsPlusTitle0"/>
        <w:jc w:val="center"/>
        <w:rPr>
          <w:rFonts w:ascii="Times New Roman" w:hAnsi="Times New Roman" w:cs="Times New Roman"/>
        </w:rPr>
      </w:pPr>
      <w:bookmarkStart w:id="1" w:name="P36"/>
      <w:bookmarkEnd w:id="1"/>
      <w:r w:rsidRPr="005407CE">
        <w:rPr>
          <w:rFonts w:ascii="Times New Roman" w:hAnsi="Times New Roman" w:cs="Times New Roman"/>
        </w:rPr>
        <w:t>ПОЛОЖЕНИЕ</w:t>
      </w:r>
    </w:p>
    <w:p w14:paraId="2B0E790A" w14:textId="77777777" w:rsidR="002F0C8F" w:rsidRPr="005407CE" w:rsidRDefault="009220CF">
      <w:pPr>
        <w:pStyle w:val="ConsPlusTitle0"/>
        <w:jc w:val="center"/>
        <w:rPr>
          <w:rFonts w:ascii="Times New Roman" w:hAnsi="Times New Roman" w:cs="Times New Roman"/>
        </w:rPr>
      </w:pPr>
      <w:r w:rsidRPr="005407CE">
        <w:rPr>
          <w:rFonts w:ascii="Times New Roman" w:hAnsi="Times New Roman" w:cs="Times New Roman"/>
        </w:rPr>
        <w:t xml:space="preserve">О КОНТРОЛЬНО-СЧЕТНОЙ ПАЛАТЕ </w:t>
      </w:r>
    </w:p>
    <w:p w14:paraId="654646D4" w14:textId="4C02C113" w:rsidR="003D2B67" w:rsidRPr="005407CE" w:rsidRDefault="009220CF">
      <w:pPr>
        <w:pStyle w:val="ConsPlusTitle0"/>
        <w:jc w:val="center"/>
        <w:rPr>
          <w:rFonts w:ascii="Times New Roman" w:hAnsi="Times New Roman" w:cs="Times New Roman"/>
        </w:rPr>
      </w:pPr>
      <w:r w:rsidRPr="005407CE">
        <w:rPr>
          <w:rFonts w:ascii="Times New Roman" w:hAnsi="Times New Roman" w:cs="Times New Roman"/>
        </w:rPr>
        <w:t>ГОРОДСКОГО ОКРУГА</w:t>
      </w:r>
      <w:r w:rsidR="002F0C8F" w:rsidRPr="005407CE">
        <w:rPr>
          <w:rFonts w:ascii="Times New Roman" w:hAnsi="Times New Roman" w:cs="Times New Roman"/>
        </w:rPr>
        <w:t xml:space="preserve"> </w:t>
      </w:r>
      <w:r w:rsidR="005407CE" w:rsidRPr="005407CE">
        <w:rPr>
          <w:rFonts w:ascii="Times New Roman" w:hAnsi="Times New Roman" w:cs="Times New Roman"/>
        </w:rPr>
        <w:t>«</w:t>
      </w:r>
      <w:r w:rsidRPr="005407CE">
        <w:rPr>
          <w:rFonts w:ascii="Times New Roman" w:hAnsi="Times New Roman" w:cs="Times New Roman"/>
        </w:rPr>
        <w:t>ГОРОД МАХАЧКАЛА</w:t>
      </w:r>
      <w:r w:rsidR="005407CE" w:rsidRPr="005407CE">
        <w:rPr>
          <w:rFonts w:ascii="Times New Roman" w:hAnsi="Times New Roman" w:cs="Times New Roman"/>
        </w:rPr>
        <w:t>»</w:t>
      </w:r>
    </w:p>
    <w:p w14:paraId="541816D2" w14:textId="77777777" w:rsidR="003D2B67" w:rsidRPr="005407CE" w:rsidRDefault="003D2B67">
      <w:pPr>
        <w:pStyle w:val="ConsPlusNormal0"/>
        <w:spacing w:after="1"/>
      </w:pPr>
    </w:p>
    <w:p w14:paraId="3B304E08" w14:textId="77777777" w:rsidR="003D2B67" w:rsidRPr="005407CE" w:rsidRDefault="003D2B67">
      <w:pPr>
        <w:pStyle w:val="ConsPlusNormal0"/>
        <w:jc w:val="both"/>
      </w:pPr>
    </w:p>
    <w:p w14:paraId="472E5748" w14:textId="3B767C11"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 xml:space="preserve">Статья 1. Статус Контрольно-счетной палаты городского округа </w:t>
      </w:r>
      <w:r w:rsidR="005407CE" w:rsidRPr="00D60FD6">
        <w:rPr>
          <w:rFonts w:ascii="Times New Roman" w:hAnsi="Times New Roman" w:cs="Times New Roman"/>
          <w:sz w:val="26"/>
          <w:szCs w:val="26"/>
        </w:rPr>
        <w:t>«</w:t>
      </w:r>
      <w:r w:rsidRPr="00D60FD6">
        <w:rPr>
          <w:rFonts w:ascii="Times New Roman" w:hAnsi="Times New Roman" w:cs="Times New Roman"/>
          <w:sz w:val="26"/>
          <w:szCs w:val="26"/>
        </w:rPr>
        <w:t>город Махачкала</w:t>
      </w:r>
      <w:r w:rsidR="005407CE" w:rsidRPr="00D60FD6">
        <w:rPr>
          <w:rFonts w:ascii="Times New Roman" w:hAnsi="Times New Roman" w:cs="Times New Roman"/>
          <w:sz w:val="26"/>
          <w:szCs w:val="26"/>
        </w:rPr>
        <w:t>»</w:t>
      </w:r>
    </w:p>
    <w:p w14:paraId="57D73ED8" w14:textId="77777777" w:rsidR="003D2B67" w:rsidRPr="00D60FD6" w:rsidRDefault="003D2B67">
      <w:pPr>
        <w:pStyle w:val="ConsPlusNormal0"/>
        <w:jc w:val="both"/>
        <w:rPr>
          <w:sz w:val="26"/>
          <w:szCs w:val="26"/>
        </w:rPr>
      </w:pPr>
    </w:p>
    <w:p w14:paraId="7792CE90" w14:textId="281B5F01" w:rsidR="003D2B67" w:rsidRPr="00D60FD6" w:rsidRDefault="009220CF">
      <w:pPr>
        <w:pStyle w:val="ConsPlusNormal0"/>
        <w:ind w:firstLine="540"/>
        <w:jc w:val="both"/>
        <w:rPr>
          <w:sz w:val="26"/>
          <w:szCs w:val="26"/>
        </w:rPr>
      </w:pPr>
      <w:r w:rsidRPr="00D60FD6">
        <w:rPr>
          <w:sz w:val="26"/>
          <w:szCs w:val="26"/>
        </w:rPr>
        <w:t xml:space="preserve">1. Контрольно-счетная палата городского округа </w:t>
      </w:r>
      <w:r w:rsidR="005407CE" w:rsidRPr="00D60FD6">
        <w:rPr>
          <w:sz w:val="26"/>
          <w:szCs w:val="26"/>
        </w:rPr>
        <w:t>«</w:t>
      </w:r>
      <w:r w:rsidRPr="00D60FD6">
        <w:rPr>
          <w:sz w:val="26"/>
          <w:szCs w:val="26"/>
        </w:rPr>
        <w:t xml:space="preserve">город Махачкала (далее - Контрольно-счетная палата) является постоянно действующим органом внешнего муниципального финансового контроля, образуется Собранием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 ему подотчетна.</w:t>
      </w:r>
    </w:p>
    <w:p w14:paraId="560B724E" w14:textId="77777777" w:rsidR="003D2B67" w:rsidRPr="00D60FD6" w:rsidRDefault="009220CF">
      <w:pPr>
        <w:pStyle w:val="ConsPlusNormal0"/>
        <w:spacing w:before="240"/>
        <w:ind w:firstLine="540"/>
        <w:jc w:val="both"/>
        <w:rPr>
          <w:sz w:val="26"/>
          <w:szCs w:val="26"/>
        </w:rPr>
      </w:pPr>
      <w:r w:rsidRPr="00D60FD6">
        <w:rPr>
          <w:sz w:val="26"/>
          <w:szCs w:val="26"/>
        </w:rPr>
        <w:t>2. Контрольно-счетная палата обладает организационной и функциональной независимостью и осуществляют свою деятельность самостоятельно.</w:t>
      </w:r>
    </w:p>
    <w:p w14:paraId="102D0E41" w14:textId="709671C0" w:rsidR="003D2B67" w:rsidRPr="00D60FD6" w:rsidRDefault="009220CF">
      <w:pPr>
        <w:pStyle w:val="ConsPlusNormal0"/>
        <w:spacing w:before="240"/>
        <w:ind w:firstLine="540"/>
        <w:jc w:val="both"/>
        <w:rPr>
          <w:sz w:val="26"/>
          <w:szCs w:val="26"/>
        </w:rPr>
      </w:pPr>
      <w:r w:rsidRPr="00D60FD6">
        <w:rPr>
          <w:sz w:val="26"/>
          <w:szCs w:val="26"/>
        </w:rPr>
        <w:t xml:space="preserve">3. Деятельность Контрольно-счетной палаты не может быть приостановлена, в том числе в связи с истечением срока или досрочным прекращением полномочий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2B888704" w14:textId="5FA29AEF" w:rsidR="003D2B67" w:rsidRPr="00D60FD6" w:rsidRDefault="009220CF">
      <w:pPr>
        <w:pStyle w:val="ConsPlusNormal0"/>
        <w:spacing w:before="240"/>
        <w:ind w:firstLine="540"/>
        <w:jc w:val="both"/>
        <w:rPr>
          <w:sz w:val="26"/>
          <w:szCs w:val="26"/>
        </w:rPr>
      </w:pPr>
      <w:r w:rsidRPr="00D60FD6">
        <w:rPr>
          <w:sz w:val="26"/>
          <w:szCs w:val="26"/>
        </w:rPr>
        <w:t xml:space="preserve">4. Контрольно-счетная палата является органом местного самоуправления, обладает правами юридического лица, имеет гербовую печать и бланки со своим наименованием и с изображением герба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2FB06F28" w14:textId="77777777" w:rsidR="003D2B67" w:rsidRPr="00D60FD6" w:rsidRDefault="009220CF">
      <w:pPr>
        <w:pStyle w:val="ConsPlusNormal0"/>
        <w:spacing w:before="240"/>
        <w:ind w:firstLine="540"/>
        <w:jc w:val="both"/>
        <w:rPr>
          <w:sz w:val="26"/>
          <w:szCs w:val="26"/>
        </w:rPr>
      </w:pPr>
      <w:r w:rsidRPr="00D60FD6">
        <w:rPr>
          <w:sz w:val="26"/>
          <w:szCs w:val="26"/>
        </w:rPr>
        <w:t>5. Контрольно-счетная палата обладает правом правотворческой инициативы по вопросам своей деятельности.</w:t>
      </w:r>
    </w:p>
    <w:p w14:paraId="1EA52F0B" w14:textId="77777777" w:rsidR="003D2B67" w:rsidRPr="00D60FD6" w:rsidRDefault="009220CF">
      <w:pPr>
        <w:pStyle w:val="ConsPlusNormal0"/>
        <w:spacing w:before="240"/>
        <w:ind w:firstLine="540"/>
        <w:jc w:val="both"/>
        <w:rPr>
          <w:sz w:val="26"/>
          <w:szCs w:val="26"/>
        </w:rPr>
      </w:pPr>
      <w:r w:rsidRPr="00D60FD6">
        <w:rPr>
          <w:sz w:val="26"/>
          <w:szCs w:val="26"/>
        </w:rPr>
        <w:t>6. Контрольно-счетная палата может учреждать ведомственные награды и знаки отличия, утверждать положения об этих наградах и знаках, их описания и рисунки, порядок награждения.</w:t>
      </w:r>
    </w:p>
    <w:p w14:paraId="420A86D9" w14:textId="77777777" w:rsidR="003D2B67" w:rsidRPr="00D60FD6" w:rsidRDefault="003D2B67">
      <w:pPr>
        <w:pStyle w:val="ConsPlusNormal0"/>
        <w:jc w:val="both"/>
        <w:rPr>
          <w:sz w:val="26"/>
          <w:szCs w:val="26"/>
        </w:rPr>
      </w:pPr>
    </w:p>
    <w:p w14:paraId="28E4021C"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2. Правовые основы деятельности Контрольно-счетной палаты</w:t>
      </w:r>
    </w:p>
    <w:p w14:paraId="4E31A664" w14:textId="77777777" w:rsidR="003D2B67" w:rsidRPr="00D60FD6" w:rsidRDefault="003D2B67">
      <w:pPr>
        <w:pStyle w:val="ConsPlusNormal0"/>
        <w:jc w:val="both"/>
        <w:rPr>
          <w:sz w:val="26"/>
          <w:szCs w:val="26"/>
        </w:rPr>
      </w:pPr>
    </w:p>
    <w:p w14:paraId="61C92956" w14:textId="325BBE6A" w:rsidR="003D2B67" w:rsidRPr="00D60FD6" w:rsidRDefault="009220CF">
      <w:pPr>
        <w:pStyle w:val="ConsPlusNormal0"/>
        <w:ind w:firstLine="540"/>
        <w:jc w:val="both"/>
        <w:rPr>
          <w:color w:val="000000" w:themeColor="text1"/>
          <w:sz w:val="26"/>
          <w:szCs w:val="26"/>
        </w:rPr>
      </w:pPr>
      <w:r w:rsidRPr="00D60FD6">
        <w:rPr>
          <w:color w:val="000000" w:themeColor="text1"/>
          <w:sz w:val="26"/>
          <w:szCs w:val="26"/>
        </w:rPr>
        <w:t xml:space="preserve">Контрольно-счетная палата осуществляет свою деятельность на основе </w:t>
      </w:r>
      <w:hyperlink r:id="rId1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D60FD6">
          <w:rPr>
            <w:color w:val="000000" w:themeColor="text1"/>
            <w:sz w:val="26"/>
            <w:szCs w:val="26"/>
          </w:rPr>
          <w:t>Конституции</w:t>
        </w:r>
      </w:hyperlink>
      <w:r w:rsidRPr="00D60FD6">
        <w:rPr>
          <w:color w:val="000000" w:themeColor="text1"/>
          <w:sz w:val="26"/>
          <w:szCs w:val="26"/>
        </w:rPr>
        <w:t xml:space="preserve"> Российской Федерации, федеральных законов от 7 февраля 2011 года </w:t>
      </w:r>
      <w:hyperlink r:id="rId12" w:tooltip="Федеральный закон от 07.02.2011 N 6-ФЗ (ред. от 28.12.2025) &quot;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quot; {КонсультантПлюс}">
        <w:r w:rsidR="005407CE" w:rsidRPr="00D60FD6">
          <w:rPr>
            <w:color w:val="000000" w:themeColor="text1"/>
            <w:sz w:val="26"/>
            <w:szCs w:val="26"/>
          </w:rPr>
          <w:t>№</w:t>
        </w:r>
        <w:r w:rsidRPr="00D60FD6">
          <w:rPr>
            <w:color w:val="000000" w:themeColor="text1"/>
            <w:sz w:val="26"/>
            <w:szCs w:val="26"/>
          </w:rPr>
          <w:t xml:space="preserve"> 6-ФЗ</w:t>
        </w:r>
      </w:hyperlink>
      <w:r w:rsidRPr="00D60FD6">
        <w:rPr>
          <w:color w:val="000000" w:themeColor="text1"/>
          <w:sz w:val="26"/>
          <w:szCs w:val="26"/>
        </w:rPr>
        <w:t xml:space="preserve"> </w:t>
      </w:r>
      <w:r w:rsidR="005407CE" w:rsidRPr="00D60FD6">
        <w:rPr>
          <w:color w:val="000000" w:themeColor="text1"/>
          <w:sz w:val="26"/>
          <w:szCs w:val="26"/>
        </w:rPr>
        <w:t>«</w:t>
      </w:r>
      <w:r w:rsidRPr="00D60FD6">
        <w:rPr>
          <w:color w:val="000000" w:themeColor="text1"/>
          <w:sz w:val="26"/>
          <w:szCs w:val="26"/>
        </w:rPr>
        <w:t>Об общих принципах организации и деятельности контрольно-счетных органов субъектов Российской Федерации и муниципальных образований</w:t>
      </w:r>
      <w:r w:rsidR="005407CE" w:rsidRPr="00D60FD6">
        <w:rPr>
          <w:color w:val="000000" w:themeColor="text1"/>
          <w:sz w:val="26"/>
          <w:szCs w:val="26"/>
        </w:rPr>
        <w:t>»</w:t>
      </w:r>
      <w:r w:rsidRPr="00D60FD6">
        <w:rPr>
          <w:color w:val="000000" w:themeColor="text1"/>
          <w:sz w:val="26"/>
          <w:szCs w:val="26"/>
        </w:rPr>
        <w:t xml:space="preserve"> и </w:t>
      </w:r>
      <w:r w:rsidR="002C2D61" w:rsidRPr="00D60FD6">
        <w:rPr>
          <w:color w:val="000000" w:themeColor="text1"/>
          <w:sz w:val="26"/>
          <w:szCs w:val="26"/>
        </w:rPr>
        <w:t xml:space="preserve">Федеральным </w:t>
      </w:r>
      <w:hyperlink r:id="rId13"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2C2D61" w:rsidRPr="00D60FD6">
          <w:rPr>
            <w:color w:val="000000" w:themeColor="text1"/>
            <w:sz w:val="26"/>
            <w:szCs w:val="26"/>
          </w:rPr>
          <w:t>законом</w:t>
        </w:r>
      </w:hyperlink>
      <w:r w:rsidR="002C2D61" w:rsidRPr="00D60FD6">
        <w:rPr>
          <w:color w:val="000000" w:themeColor="text1"/>
          <w:sz w:val="26"/>
          <w:szCs w:val="26"/>
        </w:rPr>
        <w:t xml:space="preserve"> </w:t>
      </w:r>
      <w:r w:rsidR="005407CE" w:rsidRPr="00D60FD6">
        <w:rPr>
          <w:color w:val="000000" w:themeColor="text1"/>
          <w:sz w:val="26"/>
          <w:szCs w:val="26"/>
        </w:rPr>
        <w:t>№</w:t>
      </w:r>
      <w:r w:rsidR="002C2D61" w:rsidRPr="00D60FD6">
        <w:rPr>
          <w:color w:val="000000" w:themeColor="text1"/>
          <w:sz w:val="26"/>
          <w:szCs w:val="26"/>
        </w:rPr>
        <w:t xml:space="preserve"> 33-ФЗ от 05 марта 2025 года </w:t>
      </w:r>
      <w:r w:rsidR="005407CE" w:rsidRPr="00D60FD6">
        <w:rPr>
          <w:color w:val="000000" w:themeColor="text1"/>
          <w:sz w:val="26"/>
          <w:szCs w:val="26"/>
        </w:rPr>
        <w:t>«</w:t>
      </w:r>
      <w:r w:rsidR="002C2D61" w:rsidRPr="00D60FD6">
        <w:rPr>
          <w:color w:val="000000" w:themeColor="text1"/>
          <w:sz w:val="26"/>
          <w:szCs w:val="26"/>
        </w:rPr>
        <w:t>Организация местного самоуправления в единой системе публичной власти</w:t>
      </w:r>
      <w:r w:rsidR="005407CE" w:rsidRPr="00D60FD6">
        <w:rPr>
          <w:color w:val="000000" w:themeColor="text1"/>
          <w:sz w:val="26"/>
          <w:szCs w:val="26"/>
        </w:rPr>
        <w:t>»</w:t>
      </w:r>
      <w:r w:rsidRPr="00D60FD6">
        <w:rPr>
          <w:color w:val="000000" w:themeColor="text1"/>
          <w:sz w:val="26"/>
          <w:szCs w:val="26"/>
        </w:rPr>
        <w:t xml:space="preserve">, законов и иных нормативных правовых актов Республики Дагестан, </w:t>
      </w:r>
      <w:hyperlink r:id="rId14" w:tooltip="Решение Собрания депутатов городского округа с внутригородским делением &quot;город Махачкала&quot; от 07.04.2016 N 8-7 (ред. от 12.09.2024) &quot;О принятии Устава городского округа с внутригородским делением &quot;город Махачкала&quot; (Зарегистрировано в Управлении Минюста РФ по РД">
        <w:r w:rsidRPr="00D60FD6">
          <w:rPr>
            <w:color w:val="000000" w:themeColor="text1"/>
            <w:sz w:val="26"/>
            <w:szCs w:val="26"/>
          </w:rPr>
          <w:t>Устава</w:t>
        </w:r>
      </w:hyperlink>
      <w:r w:rsidRPr="00D60FD6">
        <w:rPr>
          <w:color w:val="000000" w:themeColor="text1"/>
          <w:sz w:val="26"/>
          <w:szCs w:val="26"/>
        </w:rPr>
        <w:t xml:space="preserve"> городского округа </w:t>
      </w:r>
      <w:r w:rsidR="005407CE" w:rsidRPr="00D60FD6">
        <w:rPr>
          <w:color w:val="000000" w:themeColor="text1"/>
          <w:sz w:val="26"/>
          <w:szCs w:val="26"/>
        </w:rPr>
        <w:t>«</w:t>
      </w:r>
      <w:r w:rsidRPr="00D60FD6">
        <w:rPr>
          <w:color w:val="000000" w:themeColor="text1"/>
          <w:sz w:val="26"/>
          <w:szCs w:val="26"/>
        </w:rPr>
        <w:t>город Махачкала</w:t>
      </w:r>
      <w:r w:rsidR="005407CE" w:rsidRPr="00D60FD6">
        <w:rPr>
          <w:color w:val="000000" w:themeColor="text1"/>
          <w:sz w:val="26"/>
          <w:szCs w:val="26"/>
        </w:rPr>
        <w:t>»</w:t>
      </w:r>
      <w:r w:rsidRPr="00D60FD6">
        <w:rPr>
          <w:color w:val="000000" w:themeColor="text1"/>
          <w:sz w:val="26"/>
          <w:szCs w:val="26"/>
        </w:rPr>
        <w:t>, настоящего Положения и иных правовых актов.</w:t>
      </w:r>
    </w:p>
    <w:p w14:paraId="7D43AE5E" w14:textId="77777777" w:rsidR="003D2B67" w:rsidRPr="00D60FD6" w:rsidRDefault="003D2B67">
      <w:pPr>
        <w:pStyle w:val="ConsPlusNormal0"/>
        <w:jc w:val="both"/>
        <w:rPr>
          <w:sz w:val="26"/>
          <w:szCs w:val="26"/>
        </w:rPr>
      </w:pPr>
    </w:p>
    <w:p w14:paraId="28853C18"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3. Принципы деятельности Контрольно-счетной палаты</w:t>
      </w:r>
    </w:p>
    <w:p w14:paraId="1A5F2695" w14:textId="77777777" w:rsidR="003D2B67" w:rsidRPr="00D60FD6" w:rsidRDefault="003D2B67">
      <w:pPr>
        <w:pStyle w:val="ConsPlusNormal0"/>
        <w:jc w:val="both"/>
        <w:rPr>
          <w:sz w:val="26"/>
          <w:szCs w:val="26"/>
        </w:rPr>
      </w:pPr>
    </w:p>
    <w:p w14:paraId="4F57EF01" w14:textId="77777777" w:rsidR="003D2B67" w:rsidRPr="00D60FD6" w:rsidRDefault="009220CF">
      <w:pPr>
        <w:pStyle w:val="ConsPlusNormal0"/>
        <w:ind w:firstLine="540"/>
        <w:jc w:val="both"/>
        <w:rPr>
          <w:sz w:val="26"/>
          <w:szCs w:val="26"/>
        </w:rPr>
      </w:pPr>
      <w:r w:rsidRPr="00D60FD6">
        <w:rPr>
          <w:sz w:val="26"/>
          <w:szCs w:val="26"/>
        </w:rPr>
        <w:lastRenderedPageBreak/>
        <w:t>Деятельность Контрольно-счетной палаты основывается на принципах законности, объективности, эффективности, независимости, открытости и гласности.</w:t>
      </w:r>
    </w:p>
    <w:p w14:paraId="7B78E123" w14:textId="77777777" w:rsidR="003D2B67" w:rsidRPr="00D60FD6" w:rsidRDefault="003D2B67">
      <w:pPr>
        <w:pStyle w:val="ConsPlusNormal0"/>
        <w:jc w:val="both"/>
        <w:rPr>
          <w:sz w:val="26"/>
          <w:szCs w:val="26"/>
        </w:rPr>
      </w:pPr>
    </w:p>
    <w:p w14:paraId="6761EB81"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4. Состав Контрольно-счетной палаты</w:t>
      </w:r>
    </w:p>
    <w:p w14:paraId="3294B45E" w14:textId="77777777" w:rsidR="003D2B67" w:rsidRPr="00D60FD6" w:rsidRDefault="003D2B67">
      <w:pPr>
        <w:pStyle w:val="ConsPlusNormal0"/>
        <w:jc w:val="both"/>
        <w:rPr>
          <w:sz w:val="26"/>
          <w:szCs w:val="26"/>
        </w:rPr>
      </w:pPr>
    </w:p>
    <w:p w14:paraId="0DD84155" w14:textId="77777777" w:rsidR="003D2B67" w:rsidRPr="00D60FD6" w:rsidRDefault="009220CF">
      <w:pPr>
        <w:pStyle w:val="ConsPlusNormal0"/>
        <w:ind w:firstLine="540"/>
        <w:jc w:val="both"/>
        <w:rPr>
          <w:sz w:val="26"/>
          <w:szCs w:val="26"/>
        </w:rPr>
      </w:pPr>
      <w:r w:rsidRPr="00D60FD6">
        <w:rPr>
          <w:sz w:val="26"/>
          <w:szCs w:val="26"/>
        </w:rPr>
        <w:t>1. Контрольно-счетная палата образуется в составе председателя, заместителя председателя, двух начальников инспекции и аппарата Контрольно-счетной палаты.</w:t>
      </w:r>
    </w:p>
    <w:p w14:paraId="3C4F22C9" w14:textId="77777777" w:rsidR="003D2B67" w:rsidRPr="00D60FD6" w:rsidRDefault="009220CF">
      <w:pPr>
        <w:pStyle w:val="ConsPlusNormal0"/>
        <w:spacing w:before="240"/>
        <w:ind w:firstLine="540"/>
        <w:jc w:val="both"/>
        <w:rPr>
          <w:sz w:val="26"/>
          <w:szCs w:val="26"/>
        </w:rPr>
      </w:pPr>
      <w:r w:rsidRPr="00D60FD6">
        <w:rPr>
          <w:sz w:val="26"/>
          <w:szCs w:val="26"/>
        </w:rPr>
        <w:t>2. Председатель, заместитель председателя Контрольно-счетной палаты замещают муниципальные должности.</w:t>
      </w:r>
    </w:p>
    <w:p w14:paraId="42F648BE" w14:textId="77777777" w:rsidR="003D2B67" w:rsidRPr="00D60FD6" w:rsidRDefault="009220CF">
      <w:pPr>
        <w:pStyle w:val="ConsPlusNormal0"/>
        <w:spacing w:before="240"/>
        <w:ind w:firstLine="540"/>
        <w:jc w:val="both"/>
        <w:rPr>
          <w:sz w:val="26"/>
          <w:szCs w:val="26"/>
        </w:rPr>
      </w:pPr>
      <w:r w:rsidRPr="00D60FD6">
        <w:rPr>
          <w:sz w:val="26"/>
          <w:szCs w:val="26"/>
        </w:rPr>
        <w:t>3. Начальники инспекции, инспекторы и специалисты Контрольно-счетной палаты замещают должности муниципальной службы.</w:t>
      </w:r>
    </w:p>
    <w:p w14:paraId="7D51850D" w14:textId="5192551F" w:rsidR="003D2B67" w:rsidRPr="00D60FD6" w:rsidRDefault="009220CF">
      <w:pPr>
        <w:pStyle w:val="ConsPlusNormal0"/>
        <w:spacing w:before="240"/>
        <w:ind w:firstLine="540"/>
        <w:jc w:val="both"/>
        <w:rPr>
          <w:sz w:val="26"/>
          <w:szCs w:val="26"/>
        </w:rPr>
      </w:pPr>
      <w:r w:rsidRPr="00D60FD6">
        <w:rPr>
          <w:sz w:val="26"/>
          <w:szCs w:val="26"/>
        </w:rPr>
        <w:t xml:space="preserve">4. Председатель Контрольно-счетной палаты, заместитель председателя назначаются на должность на срок полномочий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3B6A305F" w14:textId="77777777" w:rsidR="003D2B67" w:rsidRPr="00D60FD6" w:rsidRDefault="009220CF">
      <w:pPr>
        <w:pStyle w:val="ConsPlusNormal0"/>
        <w:spacing w:before="240"/>
        <w:ind w:firstLine="540"/>
        <w:jc w:val="both"/>
        <w:rPr>
          <w:sz w:val="26"/>
          <w:szCs w:val="26"/>
        </w:rPr>
      </w:pPr>
      <w:r w:rsidRPr="00D60FD6">
        <w:rPr>
          <w:sz w:val="26"/>
          <w:szCs w:val="26"/>
        </w:rPr>
        <w:t>5. В Контрольно-счетной палате образуется Коллегия Контрольно-счетной палаты, в состав которой входят председатель, заместитель председателя и начальники инспекции Контрольно-счетной палаты.</w:t>
      </w:r>
    </w:p>
    <w:p w14:paraId="73CE6EAC" w14:textId="77777777" w:rsidR="003D2B67" w:rsidRPr="00D60FD6" w:rsidRDefault="009220CF">
      <w:pPr>
        <w:pStyle w:val="ConsPlusNormal0"/>
        <w:spacing w:before="240"/>
        <w:ind w:firstLine="540"/>
        <w:jc w:val="both"/>
        <w:rPr>
          <w:sz w:val="26"/>
          <w:szCs w:val="26"/>
        </w:rPr>
      </w:pPr>
      <w:r w:rsidRPr="00D60FD6">
        <w:rPr>
          <w:sz w:val="26"/>
          <w:szCs w:val="26"/>
        </w:rPr>
        <w:t>6. В состав аппарата Контрольно-счетной палаты входят инспекторы и иные штатные работники. На инспекторов Контрольно-счетной палаты возлагаются обязанности по организации и непосредственному проведению внешнего муниципального финансового контроля.</w:t>
      </w:r>
    </w:p>
    <w:p w14:paraId="5178A53C" w14:textId="77777777" w:rsidR="003D2B67" w:rsidRPr="00D60FD6" w:rsidRDefault="009220CF">
      <w:pPr>
        <w:pStyle w:val="ConsPlusNormal0"/>
        <w:spacing w:before="240"/>
        <w:ind w:firstLine="540"/>
        <w:jc w:val="both"/>
        <w:rPr>
          <w:sz w:val="26"/>
          <w:szCs w:val="26"/>
        </w:rPr>
      </w:pPr>
      <w:r w:rsidRPr="00D60FD6">
        <w:rPr>
          <w:sz w:val="26"/>
          <w:szCs w:val="26"/>
        </w:rPr>
        <w:t>7. Права, обязанности и ответственность работников аппарата Контрольно-счетной палаты г. Махачкалы определяются федеральным законодательством, законодательством Республики Дагестан о муниципальной службе, Регламентом Контрольно-счетной палаты и иными нормативно-правовыми актами.</w:t>
      </w:r>
    </w:p>
    <w:p w14:paraId="1C67C63E" w14:textId="4382EE48" w:rsidR="003D2B67" w:rsidRPr="00D60FD6" w:rsidRDefault="009220CF">
      <w:pPr>
        <w:pStyle w:val="ConsPlusNormal0"/>
        <w:spacing w:before="240"/>
        <w:ind w:firstLine="540"/>
        <w:jc w:val="both"/>
        <w:rPr>
          <w:sz w:val="26"/>
          <w:szCs w:val="26"/>
        </w:rPr>
      </w:pPr>
      <w:r w:rsidRPr="00D60FD6">
        <w:rPr>
          <w:sz w:val="26"/>
          <w:szCs w:val="26"/>
        </w:rPr>
        <w:t xml:space="preserve">8. Структура Контрольно-счетной палаты г. Махачкалы определяется в порядке, установленном нормативным правовым актом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542CEB06" w14:textId="1D7956D6" w:rsidR="003D2B67" w:rsidRPr="00D60FD6" w:rsidRDefault="009220CF">
      <w:pPr>
        <w:pStyle w:val="ConsPlusNormal0"/>
        <w:spacing w:before="240"/>
        <w:ind w:firstLine="540"/>
        <w:jc w:val="both"/>
        <w:rPr>
          <w:sz w:val="26"/>
          <w:szCs w:val="26"/>
        </w:rPr>
      </w:pPr>
      <w:r w:rsidRPr="00D60FD6">
        <w:rPr>
          <w:sz w:val="26"/>
          <w:szCs w:val="26"/>
        </w:rPr>
        <w:t xml:space="preserve">9. Штатная численность Контрольно-счетной палаты г. Махачкалы определяется правовым актом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по представлению председателя Контрольно-счетной палаты г. Махачкалы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w:t>
      </w:r>
    </w:p>
    <w:p w14:paraId="5A412F5A" w14:textId="77777777" w:rsidR="003D2B67" w:rsidRPr="00D60FD6" w:rsidRDefault="009220CF">
      <w:pPr>
        <w:pStyle w:val="ConsPlusNormal0"/>
        <w:spacing w:before="240"/>
        <w:ind w:firstLine="540"/>
        <w:jc w:val="both"/>
        <w:rPr>
          <w:sz w:val="26"/>
          <w:szCs w:val="26"/>
        </w:rPr>
      </w:pPr>
      <w:r w:rsidRPr="00D60FD6">
        <w:rPr>
          <w:sz w:val="26"/>
          <w:szCs w:val="26"/>
        </w:rPr>
        <w:t>10. Структура и штатное расписание Контрольно-счетной палаты г. Махачкалы утверждаются председателем Контрольно-счетной палаты г. Махачкалы исходя из возложенных на Контрольно-счетную палату полномочий.</w:t>
      </w:r>
    </w:p>
    <w:p w14:paraId="11C2784C" w14:textId="77777777" w:rsidR="003D2B67" w:rsidRPr="00D60FD6" w:rsidRDefault="003D2B67">
      <w:pPr>
        <w:pStyle w:val="ConsPlusNormal0"/>
        <w:jc w:val="both"/>
        <w:rPr>
          <w:sz w:val="26"/>
          <w:szCs w:val="26"/>
        </w:rPr>
      </w:pPr>
    </w:p>
    <w:p w14:paraId="6C8DC4F6"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5. Порядок назначения на должность председателя, заместителей председателя Контрольно-счетной палаты</w:t>
      </w:r>
    </w:p>
    <w:p w14:paraId="15CA0AE7" w14:textId="77777777" w:rsidR="003D2B67" w:rsidRPr="00D60FD6" w:rsidRDefault="003D2B67">
      <w:pPr>
        <w:pStyle w:val="ConsPlusNormal0"/>
        <w:jc w:val="both"/>
        <w:rPr>
          <w:sz w:val="26"/>
          <w:szCs w:val="26"/>
        </w:rPr>
      </w:pPr>
    </w:p>
    <w:p w14:paraId="03110B60" w14:textId="772EC7B6" w:rsidR="003D2B67" w:rsidRPr="00D60FD6" w:rsidRDefault="009220CF">
      <w:pPr>
        <w:pStyle w:val="ConsPlusNormal0"/>
        <w:ind w:firstLine="540"/>
        <w:jc w:val="both"/>
        <w:rPr>
          <w:sz w:val="26"/>
          <w:szCs w:val="26"/>
        </w:rPr>
      </w:pPr>
      <w:r w:rsidRPr="00D60FD6">
        <w:rPr>
          <w:sz w:val="26"/>
          <w:szCs w:val="26"/>
        </w:rPr>
        <w:t xml:space="preserve">1. Председатель, заместитель председателя Контрольно-счетной палаты назначаются на должность Собранием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3FEE11FB" w14:textId="01BE1422" w:rsidR="003D2B67" w:rsidRPr="00D60FD6" w:rsidRDefault="009220CF">
      <w:pPr>
        <w:pStyle w:val="ConsPlusNormal0"/>
        <w:spacing w:before="240"/>
        <w:ind w:firstLine="540"/>
        <w:jc w:val="both"/>
        <w:rPr>
          <w:sz w:val="26"/>
          <w:szCs w:val="26"/>
        </w:rPr>
      </w:pPr>
      <w:r w:rsidRPr="00D60FD6">
        <w:rPr>
          <w:sz w:val="26"/>
          <w:szCs w:val="26"/>
        </w:rPr>
        <w:t xml:space="preserve">2. Предложения о кандидатурах на должность председателя Контрольно-счетной палаты вносятся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2B349531" w14:textId="7D3460E1" w:rsidR="003D2B67" w:rsidRPr="00D60FD6" w:rsidRDefault="009220CF">
      <w:pPr>
        <w:pStyle w:val="ConsPlusNormal0"/>
        <w:spacing w:before="240"/>
        <w:ind w:firstLine="540"/>
        <w:jc w:val="both"/>
        <w:rPr>
          <w:sz w:val="26"/>
          <w:szCs w:val="26"/>
        </w:rPr>
      </w:pPr>
      <w:r w:rsidRPr="00D60FD6">
        <w:rPr>
          <w:sz w:val="26"/>
          <w:szCs w:val="26"/>
        </w:rPr>
        <w:t xml:space="preserve">1) председателем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1B4C3C77" w14:textId="76690DA3" w:rsidR="003D2B67" w:rsidRPr="00D60FD6" w:rsidRDefault="009220CF">
      <w:pPr>
        <w:pStyle w:val="ConsPlusNormal0"/>
        <w:spacing w:before="240"/>
        <w:ind w:firstLine="540"/>
        <w:jc w:val="both"/>
        <w:rPr>
          <w:sz w:val="26"/>
          <w:szCs w:val="26"/>
        </w:rPr>
      </w:pPr>
      <w:r w:rsidRPr="00D60FD6">
        <w:rPr>
          <w:sz w:val="26"/>
          <w:szCs w:val="26"/>
        </w:rPr>
        <w:t xml:space="preserve">2) не менее одной трети от установленного числа депутатов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56B85588" w14:textId="6687C5A4" w:rsidR="003D2B67" w:rsidRPr="00D60FD6" w:rsidRDefault="009220CF">
      <w:pPr>
        <w:pStyle w:val="ConsPlusNormal0"/>
        <w:spacing w:before="240"/>
        <w:ind w:firstLine="540"/>
        <w:jc w:val="both"/>
        <w:rPr>
          <w:sz w:val="26"/>
          <w:szCs w:val="26"/>
        </w:rPr>
      </w:pPr>
      <w:r w:rsidRPr="00D60FD6">
        <w:rPr>
          <w:sz w:val="26"/>
          <w:szCs w:val="26"/>
        </w:rPr>
        <w:t xml:space="preserve">3) Главой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78B61400" w14:textId="3C012A07" w:rsidR="003D2B67" w:rsidRPr="00D60FD6" w:rsidRDefault="009220CF">
      <w:pPr>
        <w:pStyle w:val="ConsPlusNormal0"/>
        <w:spacing w:before="240"/>
        <w:ind w:firstLine="540"/>
        <w:jc w:val="both"/>
        <w:rPr>
          <w:sz w:val="26"/>
          <w:szCs w:val="26"/>
        </w:rPr>
      </w:pPr>
      <w:r w:rsidRPr="00D60FD6">
        <w:rPr>
          <w:sz w:val="26"/>
          <w:szCs w:val="26"/>
        </w:rPr>
        <w:t xml:space="preserve">2.1. Председатель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Глава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 депутаты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вправе внести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предложения не более чем об одной кандидатуре на должность председателя Контрольно-счетной палаты.</w:t>
      </w:r>
    </w:p>
    <w:p w14:paraId="7C2A3CC8" w14:textId="32DDE9CB" w:rsidR="003D2B67" w:rsidRPr="00D60FD6" w:rsidRDefault="009220CF">
      <w:pPr>
        <w:pStyle w:val="ConsPlusNormal0"/>
        <w:spacing w:before="240"/>
        <w:ind w:firstLine="540"/>
        <w:jc w:val="both"/>
        <w:rPr>
          <w:sz w:val="26"/>
          <w:szCs w:val="26"/>
        </w:rPr>
      </w:pPr>
      <w:bookmarkStart w:id="2" w:name="P82"/>
      <w:bookmarkEnd w:id="2"/>
      <w:r w:rsidRPr="00D60FD6">
        <w:rPr>
          <w:sz w:val="26"/>
          <w:szCs w:val="26"/>
        </w:rPr>
        <w:t xml:space="preserve">3. Предложения о кандидатурах на должность председателя Контрольно-счетной палаты, заместителя председателя Контрольно-счетной палаты вносятся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не ранее чем за шестьдесят календарных дней и не позднее чем за тридцать календарных дней до истечения срока, на который был назначен председатель Контрольно-счетной палаты, заместитель председателя Контрольно-счетной палаты, за исключением случая, предусмотренного абзацем вторым настоящей части.</w:t>
      </w:r>
    </w:p>
    <w:p w14:paraId="7B6ABD5D" w14:textId="637747D4" w:rsidR="003D2B67" w:rsidRPr="00D60FD6" w:rsidRDefault="009220CF">
      <w:pPr>
        <w:pStyle w:val="ConsPlusNormal0"/>
        <w:spacing w:before="240"/>
        <w:ind w:firstLine="540"/>
        <w:jc w:val="both"/>
        <w:rPr>
          <w:sz w:val="26"/>
          <w:szCs w:val="26"/>
        </w:rPr>
      </w:pPr>
      <w:r w:rsidRPr="00D60FD6">
        <w:rPr>
          <w:sz w:val="26"/>
          <w:szCs w:val="26"/>
        </w:rPr>
        <w:t xml:space="preserve">В случае досрочного прекращения полномочий председателя Контрольно-счетной палаты, заместителя председателя Контрольно-счетной палаты предложения о кандидатурах на должность председателя Контрольно-счетной палаты, заместителя председателя Контрольно-счетной палаты вносятся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срок не позднее пятнадцати календарных дней со дня досрочного прекращения полномочий указанных лиц.</w:t>
      </w:r>
    </w:p>
    <w:p w14:paraId="48EF8A9A" w14:textId="689C4A7B" w:rsidR="003D2B67" w:rsidRPr="00D60FD6" w:rsidRDefault="009220CF">
      <w:pPr>
        <w:pStyle w:val="ConsPlusNormal0"/>
        <w:spacing w:before="240"/>
        <w:ind w:firstLine="540"/>
        <w:jc w:val="both"/>
        <w:rPr>
          <w:sz w:val="26"/>
          <w:szCs w:val="26"/>
        </w:rPr>
      </w:pPr>
      <w:r w:rsidRPr="00D60FD6">
        <w:rPr>
          <w:sz w:val="26"/>
          <w:szCs w:val="26"/>
        </w:rPr>
        <w:t xml:space="preserve">4. Предложения о кандидатурах на должность председателя Контрольно-счетной палаты, заместителя председателя Контрольно-счетной палаты вносятся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письменном виде отдельно на каждого кандидата.</w:t>
      </w:r>
    </w:p>
    <w:p w14:paraId="28A50C7D" w14:textId="3EDBEA8E" w:rsidR="003D2B67" w:rsidRPr="00D60FD6" w:rsidRDefault="009220CF">
      <w:pPr>
        <w:pStyle w:val="ConsPlusNormal0"/>
        <w:spacing w:before="240"/>
        <w:ind w:firstLine="540"/>
        <w:jc w:val="both"/>
        <w:rPr>
          <w:sz w:val="26"/>
          <w:szCs w:val="26"/>
        </w:rPr>
      </w:pPr>
      <w:r w:rsidRPr="00D60FD6">
        <w:rPr>
          <w:sz w:val="26"/>
          <w:szCs w:val="26"/>
        </w:rPr>
        <w:t xml:space="preserve">В случае внесения предложения о кандидатуре на должность председателя Контрольно-счетной палаты, заместителя председателя Контрольно-счетной палаты депутатами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то указанное предложение должно быть подписано всеми депутатами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участвующими во внесении предложения.</w:t>
      </w:r>
    </w:p>
    <w:p w14:paraId="5EDCE961" w14:textId="77777777" w:rsidR="003D2B67" w:rsidRPr="00D60FD6" w:rsidRDefault="009220CF">
      <w:pPr>
        <w:pStyle w:val="ConsPlusNormal0"/>
        <w:spacing w:before="240"/>
        <w:ind w:firstLine="540"/>
        <w:jc w:val="both"/>
        <w:rPr>
          <w:sz w:val="26"/>
          <w:szCs w:val="26"/>
        </w:rPr>
      </w:pPr>
      <w:bookmarkStart w:id="3" w:name="P86"/>
      <w:bookmarkEnd w:id="3"/>
      <w:r w:rsidRPr="00D60FD6">
        <w:rPr>
          <w:sz w:val="26"/>
          <w:szCs w:val="26"/>
        </w:rPr>
        <w:t>5. К предложению о кандидатуре на должность председателя Контрольно-счетной палаты, заместителя председателя Контрольно-счетной палаты прилагаются:</w:t>
      </w:r>
    </w:p>
    <w:p w14:paraId="5BF22380" w14:textId="40D77576"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lastRenderedPageBreak/>
        <w:t xml:space="preserve">1) собственноручно заполненная и подписанная кандидатом </w:t>
      </w:r>
      <w:hyperlink r:id="rId15" w:tooltip="Распоряжение Правительства РФ от 26.05.2005 N 667-р (ред. от 22.04.2022) &lt;Об утверждении формы анкеты, представляемой гражданином Российской Федерации, поступающим на государственную гражданскую службу Российской Федерации или на муниципальную службу в Российс">
        <w:r w:rsidRPr="00D60FD6">
          <w:rPr>
            <w:color w:val="000000" w:themeColor="text1"/>
            <w:sz w:val="26"/>
            <w:szCs w:val="26"/>
          </w:rPr>
          <w:t>анкета</w:t>
        </w:r>
      </w:hyperlink>
      <w:r w:rsidRPr="00D60FD6">
        <w:rPr>
          <w:color w:val="000000" w:themeColor="text1"/>
          <w:sz w:val="26"/>
          <w:szCs w:val="26"/>
        </w:rPr>
        <w:t xml:space="preserve"> по форме, утвержденной </w:t>
      </w:r>
      <w:r w:rsidR="002F0C8F" w:rsidRPr="00D60FD6">
        <w:rPr>
          <w:color w:val="000000" w:themeColor="text1"/>
          <w:sz w:val="26"/>
          <w:szCs w:val="26"/>
        </w:rPr>
        <w:t>Указом Президента</w:t>
      </w:r>
      <w:r w:rsidRPr="00D60FD6">
        <w:rPr>
          <w:color w:val="000000" w:themeColor="text1"/>
          <w:sz w:val="26"/>
          <w:szCs w:val="26"/>
        </w:rPr>
        <w:t xml:space="preserve"> Российской Федерации от </w:t>
      </w:r>
      <w:r w:rsidR="002F0C8F" w:rsidRPr="00D60FD6">
        <w:rPr>
          <w:color w:val="000000" w:themeColor="text1"/>
          <w:sz w:val="26"/>
          <w:szCs w:val="26"/>
        </w:rPr>
        <w:t>10</w:t>
      </w:r>
      <w:r w:rsidRPr="00D60FD6">
        <w:rPr>
          <w:color w:val="000000" w:themeColor="text1"/>
          <w:sz w:val="26"/>
          <w:szCs w:val="26"/>
        </w:rPr>
        <w:t xml:space="preserve"> </w:t>
      </w:r>
      <w:r w:rsidR="002F0C8F" w:rsidRPr="00D60FD6">
        <w:rPr>
          <w:color w:val="000000" w:themeColor="text1"/>
          <w:sz w:val="26"/>
          <w:szCs w:val="26"/>
        </w:rPr>
        <w:t>октября</w:t>
      </w:r>
      <w:r w:rsidRPr="00D60FD6">
        <w:rPr>
          <w:color w:val="000000" w:themeColor="text1"/>
          <w:sz w:val="26"/>
          <w:szCs w:val="26"/>
        </w:rPr>
        <w:t xml:space="preserve"> 20</w:t>
      </w:r>
      <w:r w:rsidR="002F0C8F" w:rsidRPr="00D60FD6">
        <w:rPr>
          <w:color w:val="000000" w:themeColor="text1"/>
          <w:sz w:val="26"/>
          <w:szCs w:val="26"/>
        </w:rPr>
        <w:t>24</w:t>
      </w:r>
      <w:r w:rsidRPr="00D60FD6">
        <w:rPr>
          <w:color w:val="000000" w:themeColor="text1"/>
          <w:sz w:val="26"/>
          <w:szCs w:val="26"/>
        </w:rPr>
        <w:t xml:space="preserve"> года </w:t>
      </w:r>
      <w:r w:rsidR="005407CE" w:rsidRPr="00D60FD6">
        <w:rPr>
          <w:color w:val="000000" w:themeColor="text1"/>
          <w:sz w:val="26"/>
          <w:szCs w:val="26"/>
        </w:rPr>
        <w:t>№</w:t>
      </w:r>
      <w:r w:rsidRPr="00D60FD6">
        <w:rPr>
          <w:color w:val="000000" w:themeColor="text1"/>
          <w:sz w:val="26"/>
          <w:szCs w:val="26"/>
        </w:rPr>
        <w:t xml:space="preserve"> </w:t>
      </w:r>
      <w:r w:rsidR="002F0C8F" w:rsidRPr="00D60FD6">
        <w:rPr>
          <w:color w:val="000000" w:themeColor="text1"/>
          <w:sz w:val="26"/>
          <w:szCs w:val="26"/>
        </w:rPr>
        <w:t>870</w:t>
      </w:r>
      <w:r w:rsidRPr="00D60FD6">
        <w:rPr>
          <w:color w:val="000000" w:themeColor="text1"/>
          <w:sz w:val="26"/>
          <w:szCs w:val="26"/>
        </w:rPr>
        <w:t>, с приложением фотографии;</w:t>
      </w:r>
    </w:p>
    <w:p w14:paraId="7348C99A" w14:textId="77777777" w:rsidR="003D2B67" w:rsidRPr="00D60FD6" w:rsidRDefault="009220CF">
      <w:pPr>
        <w:pStyle w:val="ConsPlusNormal0"/>
        <w:spacing w:before="240"/>
        <w:ind w:firstLine="540"/>
        <w:jc w:val="both"/>
        <w:rPr>
          <w:sz w:val="26"/>
          <w:szCs w:val="26"/>
        </w:rPr>
      </w:pPr>
      <w:r w:rsidRPr="00D60FD6">
        <w:rPr>
          <w:sz w:val="26"/>
          <w:szCs w:val="26"/>
        </w:rPr>
        <w:t>2) согласие кандидата на должность председателя Контрольно-счетной палаты, заместителя председателя Контрольно-счетной палаты (далее - кандидат) на рассмотрение его кандидатуры на должность председателя Контрольно-счетной палаты, заместителя председателя Контрольно-счетной палаты;</w:t>
      </w:r>
    </w:p>
    <w:p w14:paraId="4A6B0C8F" w14:textId="77777777" w:rsidR="003D2B67" w:rsidRPr="00D60FD6" w:rsidRDefault="009220CF">
      <w:pPr>
        <w:pStyle w:val="ConsPlusNormal0"/>
        <w:spacing w:before="240"/>
        <w:ind w:firstLine="540"/>
        <w:jc w:val="both"/>
        <w:rPr>
          <w:sz w:val="26"/>
          <w:szCs w:val="26"/>
        </w:rPr>
      </w:pPr>
      <w:r w:rsidRPr="00D60FD6">
        <w:rPr>
          <w:sz w:val="26"/>
          <w:szCs w:val="26"/>
        </w:rPr>
        <w:t>3) копия паспорта кандидата;</w:t>
      </w:r>
    </w:p>
    <w:p w14:paraId="07CDAE48" w14:textId="77777777" w:rsidR="003D2B67" w:rsidRPr="00D60FD6" w:rsidRDefault="009220CF">
      <w:pPr>
        <w:pStyle w:val="ConsPlusNormal0"/>
        <w:spacing w:before="240"/>
        <w:ind w:firstLine="540"/>
        <w:jc w:val="both"/>
        <w:rPr>
          <w:sz w:val="26"/>
          <w:szCs w:val="26"/>
        </w:rPr>
      </w:pPr>
      <w:r w:rsidRPr="00D60FD6">
        <w:rPr>
          <w:sz w:val="26"/>
          <w:szCs w:val="26"/>
        </w:rPr>
        <w:t>4) копия трудовой книжки кандидата;</w:t>
      </w:r>
    </w:p>
    <w:p w14:paraId="78A3BBF2" w14:textId="77777777" w:rsidR="003D2B67" w:rsidRPr="00D60FD6" w:rsidRDefault="009220CF">
      <w:pPr>
        <w:pStyle w:val="ConsPlusNormal0"/>
        <w:spacing w:before="240"/>
        <w:ind w:firstLine="540"/>
        <w:jc w:val="both"/>
        <w:rPr>
          <w:sz w:val="26"/>
          <w:szCs w:val="26"/>
        </w:rPr>
      </w:pPr>
      <w:r w:rsidRPr="00D60FD6">
        <w:rPr>
          <w:sz w:val="26"/>
          <w:szCs w:val="26"/>
        </w:rPr>
        <w:t>5) копии документов об образовании кандидата.</w:t>
      </w:r>
    </w:p>
    <w:p w14:paraId="3C6E312B" w14:textId="73A40807" w:rsidR="003D2B67" w:rsidRPr="00D60FD6" w:rsidRDefault="009220CF">
      <w:pPr>
        <w:pStyle w:val="ConsPlusNormal0"/>
        <w:spacing w:before="240"/>
        <w:ind w:firstLine="540"/>
        <w:jc w:val="both"/>
        <w:rPr>
          <w:sz w:val="26"/>
          <w:szCs w:val="26"/>
        </w:rPr>
      </w:pPr>
      <w:r w:rsidRPr="00D60FD6">
        <w:rPr>
          <w:sz w:val="26"/>
          <w:szCs w:val="26"/>
        </w:rPr>
        <w:t xml:space="preserve">6. Поступившие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предложения о кандидатурах на должность председателя Контрольно-счетной палаты, заместителя председателя Контрольно-счетной палаты и прилагаемые к ним документы направляются председателем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течение одного рабочего дня со дня их поступления в Президиум Собрания депутатов для рассмотрения.</w:t>
      </w:r>
    </w:p>
    <w:p w14:paraId="6A611B01" w14:textId="77777777" w:rsidR="003D2B67" w:rsidRPr="00D60FD6" w:rsidRDefault="009220CF">
      <w:pPr>
        <w:pStyle w:val="ConsPlusNormal0"/>
        <w:spacing w:before="240"/>
        <w:ind w:firstLine="540"/>
        <w:jc w:val="both"/>
        <w:rPr>
          <w:sz w:val="26"/>
          <w:szCs w:val="26"/>
        </w:rPr>
      </w:pPr>
      <w:r w:rsidRPr="00D60FD6">
        <w:rPr>
          <w:sz w:val="26"/>
          <w:szCs w:val="26"/>
        </w:rPr>
        <w:t>Президиум Собрания депутатов рассматривает поступившие предложения в течение десяти календарных дней со дня окончания срока приема предложений по кандидатурам на должность председателя Контрольно-счетной палаты, заместителя председателя Контрольно-счетной палаты.</w:t>
      </w:r>
    </w:p>
    <w:p w14:paraId="2A55F425" w14:textId="77777777"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Предложения о кандидатурах на должность председателя Контрольно-счетной палаты, заместителя председателя Контрольно-счетной палаты, внесенные с нарушением срока, установленного </w:t>
      </w:r>
      <w:hyperlink w:anchor="P82" w:tooltip="3. Предложения о кандидатурах на должность председателя Контрольно-счетной палаты, заместителя председателя Контрольно-счетной палаты вносятся в Собрание депутатов городского округа с внутригородским делением &quot;город Махачкала&quot; не ранее чем за шестьдесят календ">
        <w:r w:rsidRPr="00D60FD6">
          <w:rPr>
            <w:color w:val="000000" w:themeColor="text1"/>
            <w:sz w:val="26"/>
            <w:szCs w:val="26"/>
          </w:rPr>
          <w:t>частью 3</w:t>
        </w:r>
      </w:hyperlink>
      <w:r w:rsidRPr="00D60FD6">
        <w:rPr>
          <w:color w:val="000000" w:themeColor="text1"/>
          <w:sz w:val="26"/>
          <w:szCs w:val="26"/>
        </w:rPr>
        <w:t xml:space="preserve"> настоящей статьи, не принимаются и не подлежат направлению в Президиум Собрания депутатов.</w:t>
      </w:r>
    </w:p>
    <w:p w14:paraId="3E83EFCE" w14:textId="77777777" w:rsidR="003D2B67" w:rsidRPr="00D60FD6" w:rsidRDefault="009220CF">
      <w:pPr>
        <w:pStyle w:val="ConsPlusNormal0"/>
        <w:spacing w:before="240"/>
        <w:ind w:firstLine="540"/>
        <w:jc w:val="both"/>
        <w:rPr>
          <w:sz w:val="26"/>
          <w:szCs w:val="26"/>
        </w:rPr>
      </w:pPr>
      <w:r w:rsidRPr="00D60FD6">
        <w:rPr>
          <w:sz w:val="26"/>
          <w:szCs w:val="26"/>
        </w:rPr>
        <w:t>7. Представленные документы рассматриваются на заседании Президиума Собрания депутатов.</w:t>
      </w:r>
    </w:p>
    <w:p w14:paraId="66938CCC" w14:textId="77777777" w:rsidR="003D2B67" w:rsidRPr="00D60FD6" w:rsidRDefault="009220CF">
      <w:pPr>
        <w:pStyle w:val="ConsPlusNormal0"/>
        <w:spacing w:before="240"/>
        <w:ind w:firstLine="540"/>
        <w:jc w:val="both"/>
        <w:rPr>
          <w:sz w:val="26"/>
          <w:szCs w:val="26"/>
        </w:rPr>
      </w:pPr>
      <w:r w:rsidRPr="00D60FD6">
        <w:rPr>
          <w:sz w:val="26"/>
          <w:szCs w:val="26"/>
        </w:rPr>
        <w:t>8. По результатам рассмотрения представленных документов Президиум Собрания депутатов принимает решение, в котором указываются сведения о соответствии представленных документов требованиям, установленным действующим законодательством и настоящим Положением.</w:t>
      </w:r>
    </w:p>
    <w:p w14:paraId="458D5B94" w14:textId="45CF1D8B"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Решение Президиума Собрания депутатов с приложением копий документов, установленных </w:t>
      </w:r>
      <w:hyperlink w:anchor="P86" w:tooltip="5. К предложению о кандидатуре на должность председателя Контрольно-счетной палаты, заместителя председателя Контрольно-счетной палаты прилагаются:">
        <w:r w:rsidRPr="00D60FD6">
          <w:rPr>
            <w:color w:val="000000" w:themeColor="text1"/>
            <w:sz w:val="26"/>
            <w:szCs w:val="26"/>
          </w:rPr>
          <w:t>частью 5</w:t>
        </w:r>
      </w:hyperlink>
      <w:r w:rsidRPr="00D60FD6">
        <w:rPr>
          <w:color w:val="000000" w:themeColor="text1"/>
          <w:sz w:val="26"/>
          <w:szCs w:val="26"/>
        </w:rPr>
        <w:t xml:space="preserve"> настоящей статьи, выносится на рассмотрение на ближайшее заседание Собрания депутатов городского округа </w:t>
      </w:r>
      <w:r w:rsidR="005407CE" w:rsidRPr="00D60FD6">
        <w:rPr>
          <w:color w:val="000000" w:themeColor="text1"/>
          <w:sz w:val="26"/>
          <w:szCs w:val="26"/>
        </w:rPr>
        <w:t>«</w:t>
      </w:r>
      <w:r w:rsidRPr="00D60FD6">
        <w:rPr>
          <w:color w:val="000000" w:themeColor="text1"/>
          <w:sz w:val="26"/>
          <w:szCs w:val="26"/>
        </w:rPr>
        <w:t>город Махачкала</w:t>
      </w:r>
      <w:r w:rsidR="005407CE" w:rsidRPr="00D60FD6">
        <w:rPr>
          <w:color w:val="000000" w:themeColor="text1"/>
          <w:sz w:val="26"/>
          <w:szCs w:val="26"/>
        </w:rPr>
        <w:t>»</w:t>
      </w:r>
      <w:r w:rsidRPr="00D60FD6">
        <w:rPr>
          <w:color w:val="000000" w:themeColor="text1"/>
          <w:sz w:val="26"/>
          <w:szCs w:val="26"/>
        </w:rPr>
        <w:t>.</w:t>
      </w:r>
    </w:p>
    <w:p w14:paraId="5AFF2511" w14:textId="4361BF6F" w:rsidR="003D2B67" w:rsidRPr="00D60FD6" w:rsidRDefault="009220CF">
      <w:pPr>
        <w:pStyle w:val="ConsPlusNormal0"/>
        <w:spacing w:before="240"/>
        <w:ind w:firstLine="540"/>
        <w:jc w:val="both"/>
        <w:rPr>
          <w:sz w:val="26"/>
          <w:szCs w:val="26"/>
        </w:rPr>
      </w:pPr>
      <w:r w:rsidRPr="00D60FD6">
        <w:rPr>
          <w:sz w:val="26"/>
          <w:szCs w:val="26"/>
        </w:rPr>
        <w:t xml:space="preserve">Документы, представленные в комиссию, формируются в дело, хранятся в Собрании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течение 5 лет и сдаются в архив.</w:t>
      </w:r>
    </w:p>
    <w:p w14:paraId="093DD106" w14:textId="264DD3EB" w:rsidR="003D2B67" w:rsidRPr="00D60FD6" w:rsidRDefault="009220CF">
      <w:pPr>
        <w:pStyle w:val="ConsPlusNormal0"/>
        <w:spacing w:before="240"/>
        <w:ind w:firstLine="540"/>
        <w:jc w:val="both"/>
        <w:rPr>
          <w:sz w:val="26"/>
          <w:szCs w:val="26"/>
        </w:rPr>
      </w:pPr>
      <w:r w:rsidRPr="00D60FD6">
        <w:rPr>
          <w:sz w:val="26"/>
          <w:szCs w:val="26"/>
        </w:rPr>
        <w:t xml:space="preserve">9. При рассмотрении на заседании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вопроса о назначении на должность председателя Контрольно-счетной палаты, </w:t>
      </w:r>
      <w:r w:rsidRPr="00D60FD6">
        <w:rPr>
          <w:sz w:val="26"/>
          <w:szCs w:val="26"/>
        </w:rPr>
        <w:lastRenderedPageBreak/>
        <w:t>заместителя председателя Контрольно-счетной палаты вправе присутствовать кандидаты на соответствующую должность.</w:t>
      </w:r>
    </w:p>
    <w:p w14:paraId="23889079" w14:textId="42BFDF62" w:rsidR="003D2B67" w:rsidRPr="00D60FD6" w:rsidRDefault="009220CF">
      <w:pPr>
        <w:pStyle w:val="ConsPlusNormal0"/>
        <w:spacing w:before="240"/>
        <w:ind w:firstLine="540"/>
        <w:jc w:val="both"/>
        <w:rPr>
          <w:sz w:val="26"/>
          <w:szCs w:val="26"/>
        </w:rPr>
      </w:pPr>
      <w:r w:rsidRPr="00D60FD6">
        <w:rPr>
          <w:sz w:val="26"/>
          <w:szCs w:val="26"/>
        </w:rPr>
        <w:t xml:space="preserve">Решение о назначении председателя Контрольно-счетной палаты, заместителя председателя Контрольно-счетной палаты принимается большинством голосов от установленной численности депутатов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открытым голосованием.</w:t>
      </w:r>
    </w:p>
    <w:p w14:paraId="491B3BC3" w14:textId="279363E9" w:rsidR="003D2B67" w:rsidRPr="00D60FD6" w:rsidRDefault="009220CF">
      <w:pPr>
        <w:pStyle w:val="ConsPlusNormal0"/>
        <w:spacing w:before="240"/>
        <w:ind w:firstLine="540"/>
        <w:jc w:val="both"/>
        <w:rPr>
          <w:sz w:val="26"/>
          <w:szCs w:val="26"/>
        </w:rPr>
      </w:pPr>
      <w:r w:rsidRPr="00D60FD6">
        <w:rPr>
          <w:sz w:val="26"/>
          <w:szCs w:val="26"/>
        </w:rPr>
        <w:t xml:space="preserve">Если ни за одного из кандидатов не проголосовало большинство от установленного числа депутатов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проводится второй тур голосования, в котором участвуют два кандидата, набравшие наибольшее число голосов.</w:t>
      </w:r>
    </w:p>
    <w:p w14:paraId="34D07E75" w14:textId="7D9E26B5" w:rsidR="003D2B67" w:rsidRPr="00D60FD6" w:rsidRDefault="009220CF">
      <w:pPr>
        <w:pStyle w:val="ConsPlusNormal0"/>
        <w:spacing w:before="240"/>
        <w:ind w:firstLine="540"/>
        <w:jc w:val="both"/>
        <w:rPr>
          <w:sz w:val="26"/>
          <w:szCs w:val="26"/>
        </w:rPr>
      </w:pPr>
      <w:r w:rsidRPr="00D60FD6">
        <w:rPr>
          <w:sz w:val="26"/>
          <w:szCs w:val="26"/>
        </w:rPr>
        <w:t xml:space="preserve">По итогам второго тура голосования на должности председателя Контрольно-счетной палаты, заместителя председателя Контрольно-счетной палаты назначаются кандидаты, набравшие наибольшее количество голосов, если против них не проголосовало большинство от установленного числа депутатов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3D902772" w14:textId="14A0DEF7" w:rsidR="003D2B67" w:rsidRPr="00D60FD6" w:rsidRDefault="009220CF">
      <w:pPr>
        <w:pStyle w:val="ConsPlusNormal0"/>
        <w:spacing w:before="240"/>
        <w:ind w:firstLine="540"/>
        <w:jc w:val="both"/>
        <w:rPr>
          <w:sz w:val="26"/>
          <w:szCs w:val="26"/>
        </w:rPr>
      </w:pPr>
      <w:r w:rsidRPr="00D60FD6">
        <w:rPr>
          <w:sz w:val="26"/>
          <w:szCs w:val="26"/>
        </w:rPr>
        <w:t xml:space="preserve">Решение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о назначении председателя Контрольно-счетной палаты, заместителя председателя Контрольно-счетной палаты подлежит опубликованию в установленном порядке.</w:t>
      </w:r>
    </w:p>
    <w:p w14:paraId="5E460B31" w14:textId="2968A772" w:rsidR="003D2B67" w:rsidRPr="00D60FD6" w:rsidRDefault="009220CF">
      <w:pPr>
        <w:pStyle w:val="ConsPlusNormal0"/>
        <w:spacing w:before="240"/>
        <w:ind w:firstLine="540"/>
        <w:jc w:val="both"/>
        <w:rPr>
          <w:sz w:val="26"/>
          <w:szCs w:val="26"/>
        </w:rPr>
      </w:pPr>
      <w:r w:rsidRPr="00D60FD6">
        <w:rPr>
          <w:sz w:val="26"/>
          <w:szCs w:val="26"/>
        </w:rPr>
        <w:t xml:space="preserve">10.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вправе обратиться в Счетную палату Республики Дагестан за заключением о соответствии кандидатур на должность председателя Контрольно-счетной палаты г. Махачкалы квалификационным требованиям, установленным законодательством РФ.</w:t>
      </w:r>
    </w:p>
    <w:p w14:paraId="40283B48" w14:textId="77777777" w:rsidR="003D2B67" w:rsidRPr="00D60FD6" w:rsidRDefault="003D2B67">
      <w:pPr>
        <w:pStyle w:val="ConsPlusNormal0"/>
        <w:jc w:val="both"/>
        <w:rPr>
          <w:sz w:val="26"/>
          <w:szCs w:val="26"/>
        </w:rPr>
      </w:pPr>
    </w:p>
    <w:p w14:paraId="627702E2"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6. Требования к кандидатурам на должности председателя, заместителя председателя Контрольно-счетной палаты</w:t>
      </w:r>
    </w:p>
    <w:p w14:paraId="0AB68E1E" w14:textId="77777777" w:rsidR="003D2B67" w:rsidRPr="00D60FD6" w:rsidRDefault="003D2B67">
      <w:pPr>
        <w:pStyle w:val="ConsPlusNormal0"/>
        <w:jc w:val="both"/>
        <w:rPr>
          <w:sz w:val="26"/>
          <w:szCs w:val="26"/>
        </w:rPr>
      </w:pPr>
    </w:p>
    <w:p w14:paraId="1876CB99" w14:textId="0B10BB8F" w:rsidR="003D2B67" w:rsidRPr="00D60FD6" w:rsidRDefault="009220CF">
      <w:pPr>
        <w:pStyle w:val="ConsPlusNormal0"/>
        <w:ind w:firstLine="540"/>
        <w:jc w:val="both"/>
        <w:rPr>
          <w:sz w:val="26"/>
          <w:szCs w:val="26"/>
        </w:rPr>
      </w:pPr>
      <w:r w:rsidRPr="00D60FD6">
        <w:rPr>
          <w:sz w:val="26"/>
          <w:szCs w:val="26"/>
        </w:rPr>
        <w:t>1. На должность председателя</w:t>
      </w:r>
      <w:r w:rsidR="004D4E74">
        <w:rPr>
          <w:sz w:val="26"/>
          <w:szCs w:val="26"/>
        </w:rPr>
        <w:t>,</w:t>
      </w:r>
      <w:bookmarkStart w:id="4" w:name="_GoBack"/>
      <w:bookmarkEnd w:id="4"/>
      <w:r w:rsidRPr="00D60FD6">
        <w:rPr>
          <w:sz w:val="26"/>
          <w:szCs w:val="26"/>
        </w:rPr>
        <w:t xml:space="preserve"> заместителя председателя Контрольно-счетной палаты назначаются граждане Российской Федерации, соответствующие следующим квалификационным требованиям:</w:t>
      </w:r>
    </w:p>
    <w:p w14:paraId="206D76FD" w14:textId="77777777" w:rsidR="003D2B67" w:rsidRPr="00D60FD6" w:rsidRDefault="009220CF">
      <w:pPr>
        <w:pStyle w:val="ConsPlusNormal0"/>
        <w:spacing w:before="240"/>
        <w:ind w:firstLine="540"/>
        <w:jc w:val="both"/>
        <w:rPr>
          <w:sz w:val="26"/>
          <w:szCs w:val="26"/>
        </w:rPr>
      </w:pPr>
      <w:r w:rsidRPr="00D60FD6">
        <w:rPr>
          <w:sz w:val="26"/>
          <w:szCs w:val="26"/>
        </w:rPr>
        <w:t>1) наличие высшего образования;</w:t>
      </w:r>
    </w:p>
    <w:p w14:paraId="227A898D" w14:textId="77777777" w:rsidR="003D2B67" w:rsidRPr="00D60FD6" w:rsidRDefault="009220CF">
      <w:pPr>
        <w:pStyle w:val="ConsPlusNormal0"/>
        <w:spacing w:before="240"/>
        <w:ind w:firstLine="540"/>
        <w:jc w:val="both"/>
        <w:rPr>
          <w:sz w:val="26"/>
          <w:szCs w:val="26"/>
        </w:rPr>
      </w:pPr>
      <w:r w:rsidRPr="00D60FD6">
        <w:rPr>
          <w:sz w:val="26"/>
          <w:szCs w:val="26"/>
        </w:rPr>
        <w:t>2) опыт работы в области государственного, муниципального управления, государственного, муниципального контроля (аудита), экономики, финансов, юриспруденции не менее пяти лет;</w:t>
      </w:r>
    </w:p>
    <w:p w14:paraId="51FB9E31" w14:textId="77777777" w:rsidR="003D2B67" w:rsidRPr="00D60FD6" w:rsidRDefault="009220CF">
      <w:pPr>
        <w:pStyle w:val="ConsPlusNormal0"/>
        <w:spacing w:before="240"/>
        <w:ind w:firstLine="540"/>
        <w:jc w:val="both"/>
        <w:rPr>
          <w:sz w:val="26"/>
          <w:szCs w:val="26"/>
        </w:rPr>
      </w:pPr>
      <w:r w:rsidRPr="00D60FD6">
        <w:rPr>
          <w:sz w:val="26"/>
          <w:szCs w:val="26"/>
        </w:rPr>
        <w:t xml:space="preserve">3) </w:t>
      </w:r>
      <w:r w:rsidRPr="00D60FD6">
        <w:rPr>
          <w:color w:val="000000" w:themeColor="text1"/>
          <w:sz w:val="26"/>
          <w:szCs w:val="26"/>
        </w:rPr>
        <w:t xml:space="preserve">знание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D60FD6">
          <w:rPr>
            <w:color w:val="000000" w:themeColor="text1"/>
            <w:sz w:val="26"/>
            <w:szCs w:val="26"/>
          </w:rPr>
          <w:t>Конституции</w:t>
        </w:r>
      </w:hyperlink>
      <w:r w:rsidRPr="00D60FD6">
        <w:rPr>
          <w:color w:val="000000" w:themeColor="text1"/>
          <w:sz w:val="26"/>
          <w:szCs w:val="26"/>
        </w:rPr>
        <w:t xml:space="preserve"> Российской Федерации, федерального законодательства, в том числе бюджетного законодательства Российской Федерации и иных нормативных правовых актов, регулирующих бюджетные правоотношения, законодательство Российской Федерации о противодействии коррупции, конституции, законов Республики Дагестан и иных нормативных правовых актов, устава города </w:t>
      </w:r>
      <w:r w:rsidRPr="00D60FD6">
        <w:rPr>
          <w:sz w:val="26"/>
          <w:szCs w:val="26"/>
        </w:rPr>
        <w:t xml:space="preserve">Махачкалы и иных муниципальных правовых актов применительно к исполнению должностных обязанностей, а также общих требований к стандартам внешнего муниципального аудита (контроля) для проведения </w:t>
      </w:r>
      <w:r w:rsidRPr="00D60FD6">
        <w:rPr>
          <w:sz w:val="26"/>
          <w:szCs w:val="26"/>
        </w:rPr>
        <w:lastRenderedPageBreak/>
        <w:t>контрольных и экспертно-аналитических мероприятий Контрольно-счетной палатой г. Махачкалы, утвержденных Счетной палатой Российской Федерации.</w:t>
      </w:r>
    </w:p>
    <w:p w14:paraId="3CF0B1F1" w14:textId="77777777" w:rsidR="003D2B67" w:rsidRPr="00D60FD6" w:rsidRDefault="009220CF">
      <w:pPr>
        <w:pStyle w:val="ConsPlusNormal0"/>
        <w:spacing w:before="240"/>
        <w:ind w:firstLine="540"/>
        <w:jc w:val="both"/>
        <w:rPr>
          <w:sz w:val="26"/>
          <w:szCs w:val="26"/>
        </w:rPr>
      </w:pPr>
      <w:bookmarkStart w:id="5" w:name="P112"/>
      <w:bookmarkEnd w:id="5"/>
      <w:r w:rsidRPr="00D60FD6">
        <w:rPr>
          <w:sz w:val="26"/>
          <w:szCs w:val="26"/>
        </w:rPr>
        <w:t>2. Гражданин Российской Федерации не может быть назначен на должность председателя, заместителя председателя Контрольно-счетной палаты в случае:</w:t>
      </w:r>
    </w:p>
    <w:p w14:paraId="78E732DA" w14:textId="77777777" w:rsidR="003D2B67" w:rsidRPr="00D60FD6" w:rsidRDefault="009220CF">
      <w:pPr>
        <w:pStyle w:val="ConsPlusNormal0"/>
        <w:spacing w:before="240"/>
        <w:ind w:firstLine="540"/>
        <w:jc w:val="both"/>
        <w:rPr>
          <w:sz w:val="26"/>
          <w:szCs w:val="26"/>
        </w:rPr>
      </w:pPr>
      <w:r w:rsidRPr="00D60FD6">
        <w:rPr>
          <w:sz w:val="26"/>
          <w:szCs w:val="26"/>
        </w:rPr>
        <w:t>1) наличия у него неснятой или непогашенной судимости;</w:t>
      </w:r>
    </w:p>
    <w:p w14:paraId="5896E043" w14:textId="77777777" w:rsidR="003D2B67" w:rsidRPr="00D60FD6" w:rsidRDefault="009220CF">
      <w:pPr>
        <w:pStyle w:val="ConsPlusNormal0"/>
        <w:spacing w:before="240"/>
        <w:ind w:firstLine="540"/>
        <w:jc w:val="both"/>
        <w:rPr>
          <w:sz w:val="26"/>
          <w:szCs w:val="26"/>
        </w:rPr>
      </w:pPr>
      <w:r w:rsidRPr="00D60FD6">
        <w:rPr>
          <w:sz w:val="26"/>
          <w:szCs w:val="26"/>
        </w:rPr>
        <w:t>2) признания его недееспособным или ограниченно дееспособным решением суда, вступившим в законную силу;</w:t>
      </w:r>
    </w:p>
    <w:p w14:paraId="2F2648FA" w14:textId="77777777" w:rsidR="003D2B67" w:rsidRPr="00D60FD6" w:rsidRDefault="009220CF">
      <w:pPr>
        <w:pStyle w:val="ConsPlusNormal0"/>
        <w:spacing w:before="240"/>
        <w:ind w:firstLine="540"/>
        <w:jc w:val="both"/>
        <w:rPr>
          <w:sz w:val="26"/>
          <w:szCs w:val="26"/>
        </w:rPr>
      </w:pPr>
      <w:r w:rsidRPr="00D60FD6">
        <w:rPr>
          <w:sz w:val="26"/>
          <w:szCs w:val="26"/>
        </w:rPr>
        <w:t>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обязанностей по должности, на замещение которой претендует гражданин, связано с использованием таких сведений;</w:t>
      </w:r>
    </w:p>
    <w:p w14:paraId="6ACA621B" w14:textId="77777777" w:rsidR="003D2B67" w:rsidRPr="00D60FD6" w:rsidRDefault="009220CF">
      <w:pPr>
        <w:pStyle w:val="ConsPlusNormal0"/>
        <w:spacing w:before="240"/>
        <w:ind w:firstLine="540"/>
        <w:jc w:val="both"/>
        <w:rPr>
          <w:sz w:val="26"/>
          <w:szCs w:val="26"/>
        </w:rPr>
      </w:pPr>
      <w:r w:rsidRPr="00D60FD6">
        <w:rPr>
          <w:sz w:val="26"/>
          <w:szCs w:val="26"/>
        </w:rPr>
        <w:t>4) выхода из гражданства Российской Федерации или приобретения гражданства иностранного государства либо получения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14:paraId="712283FE" w14:textId="7C95CD89" w:rsidR="003D2B67" w:rsidRPr="00D60FD6" w:rsidRDefault="009220CF">
      <w:pPr>
        <w:pStyle w:val="ConsPlusNormal0"/>
        <w:spacing w:before="240"/>
        <w:ind w:firstLine="540"/>
        <w:jc w:val="both"/>
        <w:rPr>
          <w:sz w:val="26"/>
          <w:szCs w:val="26"/>
        </w:rPr>
      </w:pPr>
      <w:bookmarkStart w:id="6" w:name="P117"/>
      <w:bookmarkEnd w:id="6"/>
      <w:r w:rsidRPr="00D60FD6">
        <w:rPr>
          <w:sz w:val="26"/>
          <w:szCs w:val="26"/>
        </w:rPr>
        <w:t xml:space="preserve">3. Граждане, замещающие муниципальные должности в Контрольно-счетной палате,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Главой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руководителями судебных и правоохранительных органов, расположенных на территории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542E8D8D" w14:textId="77777777" w:rsidR="003D2B67" w:rsidRPr="00D60FD6" w:rsidRDefault="009220CF">
      <w:pPr>
        <w:pStyle w:val="ConsPlusNormal0"/>
        <w:spacing w:before="240"/>
        <w:ind w:firstLine="540"/>
        <w:jc w:val="both"/>
        <w:rPr>
          <w:sz w:val="26"/>
          <w:szCs w:val="26"/>
        </w:rPr>
      </w:pPr>
      <w:r w:rsidRPr="00D60FD6">
        <w:rPr>
          <w:sz w:val="26"/>
          <w:szCs w:val="26"/>
        </w:rPr>
        <w:t>4. Председатель, заместитель председателя не могут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8F931D1" w14:textId="71DE1B3F"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5. Председатель, заместитель председателя Контрольно-счетной палаты, а также лица, претендующие на замещение указанных должностей, </w:t>
      </w:r>
      <w:r w:rsidR="00991C34" w:rsidRPr="00D60FD6">
        <w:rPr>
          <w:color w:val="000000" w:themeColor="text1"/>
          <w:sz w:val="26"/>
          <w:szCs w:val="26"/>
        </w:rPr>
        <w:t xml:space="preserve">обязаны представлять сведения о доходах, об имуществе и обязательствах имущественного характера, предусмотренные Федеральным </w:t>
      </w:r>
      <w:hyperlink r:id="rId17" w:history="1">
        <w:r w:rsidR="00991C34" w:rsidRPr="00D60FD6">
          <w:rPr>
            <w:rStyle w:val="a7"/>
            <w:color w:val="000000" w:themeColor="text1"/>
            <w:sz w:val="26"/>
            <w:szCs w:val="26"/>
            <w:u w:val="none"/>
          </w:rPr>
          <w:t>законом</w:t>
        </w:r>
      </w:hyperlink>
      <w:r w:rsidR="00991C34" w:rsidRPr="00D60FD6">
        <w:rPr>
          <w:color w:val="000000" w:themeColor="text1"/>
          <w:sz w:val="26"/>
          <w:szCs w:val="26"/>
        </w:rPr>
        <w:t xml:space="preserve"> от 25 декабря 2008 года </w:t>
      </w:r>
      <w:r w:rsidR="005407CE" w:rsidRPr="00D60FD6">
        <w:rPr>
          <w:color w:val="000000" w:themeColor="text1"/>
          <w:sz w:val="26"/>
          <w:szCs w:val="26"/>
        </w:rPr>
        <w:t>№</w:t>
      </w:r>
      <w:r w:rsidR="00991C34" w:rsidRPr="00D60FD6">
        <w:rPr>
          <w:color w:val="000000" w:themeColor="text1"/>
          <w:sz w:val="26"/>
          <w:szCs w:val="26"/>
        </w:rPr>
        <w:t xml:space="preserve"> 273-ФЗ </w:t>
      </w:r>
      <w:r w:rsidR="005407CE" w:rsidRPr="00D60FD6">
        <w:rPr>
          <w:color w:val="000000" w:themeColor="text1"/>
          <w:sz w:val="26"/>
          <w:szCs w:val="26"/>
        </w:rPr>
        <w:t>«</w:t>
      </w:r>
      <w:r w:rsidR="00991C34" w:rsidRPr="00D60FD6">
        <w:rPr>
          <w:color w:val="000000" w:themeColor="text1"/>
          <w:sz w:val="26"/>
          <w:szCs w:val="26"/>
        </w:rPr>
        <w:t>О противодействии коррупции</w:t>
      </w:r>
      <w:r w:rsidR="005407CE" w:rsidRPr="00D60FD6">
        <w:rPr>
          <w:color w:val="000000" w:themeColor="text1"/>
          <w:sz w:val="26"/>
          <w:szCs w:val="26"/>
        </w:rPr>
        <w:t>»</w:t>
      </w:r>
      <w:r w:rsidR="00991C34" w:rsidRPr="00D60FD6">
        <w:rPr>
          <w:color w:val="000000" w:themeColor="text1"/>
          <w:sz w:val="26"/>
          <w:szCs w:val="26"/>
        </w:rPr>
        <w:t xml:space="preserve">. Председатели, заместители председателя контрольно-счетных органов обязаны представлять сведения о доходах, об имуществе и обязательствах имущественного характера, предусмотренные Федеральным </w:t>
      </w:r>
      <w:hyperlink r:id="rId18" w:history="1">
        <w:r w:rsidR="00991C34" w:rsidRPr="00D60FD6">
          <w:rPr>
            <w:rStyle w:val="a7"/>
            <w:color w:val="000000" w:themeColor="text1"/>
            <w:sz w:val="26"/>
            <w:szCs w:val="26"/>
            <w:u w:val="none"/>
          </w:rPr>
          <w:t>законом</w:t>
        </w:r>
      </w:hyperlink>
      <w:r w:rsidR="00991C34" w:rsidRPr="00D60FD6">
        <w:rPr>
          <w:color w:val="000000" w:themeColor="text1"/>
          <w:sz w:val="26"/>
          <w:szCs w:val="26"/>
        </w:rPr>
        <w:t xml:space="preserve"> от 25 декабря 2008 года </w:t>
      </w:r>
      <w:r w:rsidR="005407CE" w:rsidRPr="00D60FD6">
        <w:rPr>
          <w:color w:val="000000" w:themeColor="text1"/>
          <w:sz w:val="26"/>
          <w:szCs w:val="26"/>
        </w:rPr>
        <w:t>№</w:t>
      </w:r>
      <w:r w:rsidR="00991C34" w:rsidRPr="00D60FD6">
        <w:rPr>
          <w:color w:val="000000" w:themeColor="text1"/>
          <w:sz w:val="26"/>
          <w:szCs w:val="26"/>
        </w:rPr>
        <w:t xml:space="preserve"> 273-ФЗ </w:t>
      </w:r>
      <w:r w:rsidR="005407CE" w:rsidRPr="00D60FD6">
        <w:rPr>
          <w:color w:val="000000" w:themeColor="text1"/>
          <w:sz w:val="26"/>
          <w:szCs w:val="26"/>
        </w:rPr>
        <w:t>«</w:t>
      </w:r>
      <w:r w:rsidR="00991C34" w:rsidRPr="00D60FD6">
        <w:rPr>
          <w:color w:val="000000" w:themeColor="text1"/>
          <w:sz w:val="26"/>
          <w:szCs w:val="26"/>
        </w:rPr>
        <w:t>О противодействии коррупции</w:t>
      </w:r>
      <w:r w:rsidR="005407CE" w:rsidRPr="00D60FD6">
        <w:rPr>
          <w:color w:val="000000" w:themeColor="text1"/>
          <w:sz w:val="26"/>
          <w:szCs w:val="26"/>
        </w:rPr>
        <w:t>»</w:t>
      </w:r>
      <w:r w:rsidR="00991C34" w:rsidRPr="00D60FD6">
        <w:rPr>
          <w:color w:val="000000" w:themeColor="text1"/>
          <w:sz w:val="26"/>
          <w:szCs w:val="26"/>
        </w:rPr>
        <w:t xml:space="preserve">, и сведения о расходах, предусмотренные Федеральным </w:t>
      </w:r>
      <w:hyperlink r:id="rId19" w:history="1">
        <w:r w:rsidR="00991C34" w:rsidRPr="00D60FD6">
          <w:rPr>
            <w:rStyle w:val="a7"/>
            <w:color w:val="000000" w:themeColor="text1"/>
            <w:sz w:val="26"/>
            <w:szCs w:val="26"/>
            <w:u w:val="none"/>
          </w:rPr>
          <w:t>законом</w:t>
        </w:r>
      </w:hyperlink>
      <w:r w:rsidR="00991C34" w:rsidRPr="00D60FD6">
        <w:rPr>
          <w:color w:val="000000" w:themeColor="text1"/>
          <w:sz w:val="26"/>
          <w:szCs w:val="26"/>
        </w:rPr>
        <w:t xml:space="preserve"> от 3 декабря 2012 года </w:t>
      </w:r>
      <w:r w:rsidR="005407CE" w:rsidRPr="00D60FD6">
        <w:rPr>
          <w:color w:val="000000" w:themeColor="text1"/>
          <w:sz w:val="26"/>
          <w:szCs w:val="26"/>
        </w:rPr>
        <w:t>№</w:t>
      </w:r>
      <w:r w:rsidR="00991C34" w:rsidRPr="00D60FD6">
        <w:rPr>
          <w:color w:val="000000" w:themeColor="text1"/>
          <w:sz w:val="26"/>
          <w:szCs w:val="26"/>
        </w:rPr>
        <w:t xml:space="preserve"> 230-ФЗ </w:t>
      </w:r>
      <w:r w:rsidR="005407CE" w:rsidRPr="00D60FD6">
        <w:rPr>
          <w:color w:val="000000" w:themeColor="text1"/>
          <w:sz w:val="26"/>
          <w:szCs w:val="26"/>
        </w:rPr>
        <w:t>«</w:t>
      </w:r>
      <w:r w:rsidR="00991C34" w:rsidRPr="00D60FD6">
        <w:rPr>
          <w:color w:val="000000" w:themeColor="text1"/>
          <w:sz w:val="26"/>
          <w:szCs w:val="26"/>
        </w:rPr>
        <w:t>О контроле за соответствием расходов лиц, замещающих государственные должности, и иных лиц их доходам</w:t>
      </w:r>
      <w:r w:rsidR="005407CE" w:rsidRPr="00D60FD6">
        <w:rPr>
          <w:color w:val="000000" w:themeColor="text1"/>
          <w:sz w:val="26"/>
          <w:szCs w:val="26"/>
        </w:rPr>
        <w:t>»</w:t>
      </w:r>
      <w:r w:rsidR="00991C34" w:rsidRPr="00D60FD6">
        <w:rPr>
          <w:color w:val="000000" w:themeColor="text1"/>
          <w:sz w:val="26"/>
          <w:szCs w:val="26"/>
        </w:rPr>
        <w:t xml:space="preserve">, в случаях, определенных данными федеральными законами. Сведения, указанные в настоящей части, представляются в порядке, установленном нормативными правовыми актами Российской </w:t>
      </w:r>
      <w:r w:rsidR="00991C34" w:rsidRPr="00D60FD6">
        <w:rPr>
          <w:color w:val="000000" w:themeColor="text1"/>
          <w:sz w:val="26"/>
          <w:szCs w:val="26"/>
        </w:rPr>
        <w:lastRenderedPageBreak/>
        <w:t>Федерации, субъектов Российской Федерации, муниципальными нормативными правовыми актами.</w:t>
      </w:r>
      <w:r w:rsidR="005407CE" w:rsidRPr="00D60FD6">
        <w:rPr>
          <w:color w:val="000000" w:themeColor="text1"/>
          <w:sz w:val="26"/>
          <w:szCs w:val="26"/>
        </w:rPr>
        <w:t>»</w:t>
      </w:r>
      <w:r w:rsidR="00991C34" w:rsidRPr="00D60FD6">
        <w:rPr>
          <w:color w:val="000000" w:themeColor="text1"/>
          <w:sz w:val="26"/>
          <w:szCs w:val="26"/>
        </w:rPr>
        <w:t>.</w:t>
      </w:r>
    </w:p>
    <w:p w14:paraId="2AF8DF5E" w14:textId="77777777" w:rsidR="003D2B67" w:rsidRPr="00D60FD6" w:rsidRDefault="003D2B67">
      <w:pPr>
        <w:pStyle w:val="ConsPlusNormal0"/>
        <w:jc w:val="both"/>
        <w:rPr>
          <w:sz w:val="26"/>
          <w:szCs w:val="26"/>
        </w:rPr>
      </w:pPr>
    </w:p>
    <w:p w14:paraId="289DD4B8"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7. Гарантии статуса должностных лиц Контрольно-счетной палаты</w:t>
      </w:r>
    </w:p>
    <w:p w14:paraId="49F659D4" w14:textId="77777777" w:rsidR="003D2B67" w:rsidRPr="00D60FD6" w:rsidRDefault="003D2B67">
      <w:pPr>
        <w:pStyle w:val="ConsPlusNormal0"/>
        <w:jc w:val="both"/>
        <w:rPr>
          <w:sz w:val="26"/>
          <w:szCs w:val="26"/>
        </w:rPr>
      </w:pPr>
    </w:p>
    <w:p w14:paraId="0AE102B2" w14:textId="77777777" w:rsidR="003D2B67" w:rsidRPr="00D60FD6" w:rsidRDefault="009220CF">
      <w:pPr>
        <w:pStyle w:val="ConsPlusNormal0"/>
        <w:ind w:firstLine="540"/>
        <w:jc w:val="both"/>
        <w:rPr>
          <w:sz w:val="26"/>
          <w:szCs w:val="26"/>
        </w:rPr>
      </w:pPr>
      <w:r w:rsidRPr="00D60FD6">
        <w:rPr>
          <w:sz w:val="26"/>
          <w:szCs w:val="26"/>
        </w:rPr>
        <w:t>1. Председатель, заместитель председателя, начальники инспекций и инспекторы контрольно-счетных органов являются должностными лицами Контрольно-счетной палаты.</w:t>
      </w:r>
    </w:p>
    <w:p w14:paraId="7531109F" w14:textId="77777777" w:rsidR="003D2B67" w:rsidRPr="00D60FD6" w:rsidRDefault="009220CF">
      <w:pPr>
        <w:pStyle w:val="ConsPlusNormal0"/>
        <w:spacing w:before="240"/>
        <w:ind w:firstLine="540"/>
        <w:jc w:val="both"/>
        <w:rPr>
          <w:sz w:val="26"/>
          <w:szCs w:val="26"/>
        </w:rPr>
      </w:pPr>
      <w:r w:rsidRPr="00D60FD6">
        <w:rPr>
          <w:sz w:val="26"/>
          <w:szCs w:val="26"/>
        </w:rPr>
        <w:t>2. Воздействие в какой-либо форме на должностных лиц Контрольно-счетной палаты в целях воспрепятствования осуществлению ими должностных полномочий или оказания влияния на принимаемые ими решения, а также насильственные действия, оскорбления, а равно клевета в отношении должностных лиц Контрольно-счетной палаты либо распространение заведомо ложной информации об их деятельности влекут за собой ответственность, установленную законодательством Российской Федерации и (или) законодательством субъекта Российской Федерации.</w:t>
      </w:r>
    </w:p>
    <w:p w14:paraId="7657992C" w14:textId="77777777" w:rsidR="003D2B67" w:rsidRPr="00D60FD6" w:rsidRDefault="009220CF">
      <w:pPr>
        <w:pStyle w:val="ConsPlusNormal0"/>
        <w:spacing w:before="240"/>
        <w:ind w:firstLine="540"/>
        <w:jc w:val="both"/>
        <w:rPr>
          <w:sz w:val="26"/>
          <w:szCs w:val="26"/>
        </w:rPr>
      </w:pPr>
      <w:r w:rsidRPr="00D60FD6">
        <w:rPr>
          <w:sz w:val="26"/>
          <w:szCs w:val="26"/>
        </w:rPr>
        <w:t>3. Должностные лица Контрольно-счетной палаты подлежат государственной защите в соответствии с законодательством Российской Федерации о государственной защите судей, должностных лиц правоохранительных и контролирующих органов и иными нормативными правовыми актами Российской Федерации.</w:t>
      </w:r>
    </w:p>
    <w:p w14:paraId="199C1F1A" w14:textId="77777777" w:rsidR="003D2B67" w:rsidRPr="00D60FD6" w:rsidRDefault="009220CF">
      <w:pPr>
        <w:pStyle w:val="ConsPlusNormal0"/>
        <w:spacing w:before="240"/>
        <w:ind w:firstLine="540"/>
        <w:jc w:val="both"/>
        <w:rPr>
          <w:sz w:val="26"/>
          <w:szCs w:val="26"/>
        </w:rPr>
      </w:pPr>
      <w:r w:rsidRPr="00D60FD6">
        <w:rPr>
          <w:sz w:val="26"/>
          <w:szCs w:val="26"/>
        </w:rPr>
        <w:t>4. Должностные лица Контрольно-счетной палаты обладают гарантиями профессиональной независимости.</w:t>
      </w:r>
    </w:p>
    <w:p w14:paraId="1561F480" w14:textId="7C32D71B" w:rsidR="003D2B67" w:rsidRPr="00D60FD6" w:rsidRDefault="009220CF">
      <w:pPr>
        <w:pStyle w:val="ConsPlusNormal0"/>
        <w:spacing w:before="240"/>
        <w:ind w:firstLine="540"/>
        <w:jc w:val="both"/>
        <w:rPr>
          <w:sz w:val="26"/>
          <w:szCs w:val="26"/>
        </w:rPr>
      </w:pPr>
      <w:r w:rsidRPr="00D60FD6">
        <w:rPr>
          <w:sz w:val="26"/>
          <w:szCs w:val="26"/>
        </w:rPr>
        <w:t xml:space="preserve">5. Выборное должностное лицо Контрольно-счетной палаты, замещающее муниципальную должность, досрочно освобождается от должности на основании решения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случае:</w:t>
      </w:r>
    </w:p>
    <w:p w14:paraId="69ED93FC" w14:textId="77777777" w:rsidR="003D2B67" w:rsidRPr="00D60FD6" w:rsidRDefault="009220CF">
      <w:pPr>
        <w:pStyle w:val="ConsPlusNormal0"/>
        <w:spacing w:before="240"/>
        <w:ind w:firstLine="540"/>
        <w:jc w:val="both"/>
        <w:rPr>
          <w:sz w:val="26"/>
          <w:szCs w:val="26"/>
        </w:rPr>
      </w:pPr>
      <w:r w:rsidRPr="00D60FD6">
        <w:rPr>
          <w:sz w:val="26"/>
          <w:szCs w:val="26"/>
        </w:rPr>
        <w:t>1) вступления в законную силу обвинительного приговора суда в отношении них;</w:t>
      </w:r>
    </w:p>
    <w:p w14:paraId="5A53214F" w14:textId="77777777" w:rsidR="003D2B67" w:rsidRPr="00D60FD6" w:rsidRDefault="009220CF">
      <w:pPr>
        <w:pStyle w:val="ConsPlusNormal0"/>
        <w:spacing w:before="240"/>
        <w:ind w:firstLine="540"/>
        <w:jc w:val="both"/>
        <w:rPr>
          <w:sz w:val="26"/>
          <w:szCs w:val="26"/>
        </w:rPr>
      </w:pPr>
      <w:r w:rsidRPr="00D60FD6">
        <w:rPr>
          <w:sz w:val="26"/>
          <w:szCs w:val="26"/>
        </w:rPr>
        <w:t>2) признания их недееспособными или ограниченно дееспособными вступившим в законную силу решением суда;</w:t>
      </w:r>
    </w:p>
    <w:p w14:paraId="4231A9B8" w14:textId="77777777" w:rsidR="003D2B67" w:rsidRPr="00D60FD6" w:rsidRDefault="009220CF">
      <w:pPr>
        <w:pStyle w:val="ConsPlusNormal0"/>
        <w:spacing w:before="240"/>
        <w:ind w:firstLine="540"/>
        <w:jc w:val="both"/>
        <w:rPr>
          <w:sz w:val="26"/>
          <w:szCs w:val="26"/>
        </w:rPr>
      </w:pPr>
      <w:r w:rsidRPr="00D60FD6">
        <w:rPr>
          <w:sz w:val="26"/>
          <w:szCs w:val="26"/>
        </w:rPr>
        <w:t>3)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648BF67" w14:textId="77777777" w:rsidR="003D2B67" w:rsidRPr="00D60FD6" w:rsidRDefault="009220CF">
      <w:pPr>
        <w:pStyle w:val="ConsPlusNormal0"/>
        <w:spacing w:before="240"/>
        <w:ind w:firstLine="540"/>
        <w:jc w:val="both"/>
        <w:rPr>
          <w:sz w:val="26"/>
          <w:szCs w:val="26"/>
        </w:rPr>
      </w:pPr>
      <w:r w:rsidRPr="00D60FD6">
        <w:rPr>
          <w:sz w:val="26"/>
          <w:szCs w:val="26"/>
        </w:rPr>
        <w:t>4) подачи письменного заявления об отставке;</w:t>
      </w:r>
    </w:p>
    <w:p w14:paraId="2FE397CE" w14:textId="5ADE7CE9" w:rsidR="003D2B67" w:rsidRPr="00D60FD6" w:rsidRDefault="009220CF">
      <w:pPr>
        <w:pStyle w:val="ConsPlusNormal0"/>
        <w:spacing w:before="240"/>
        <w:ind w:firstLine="540"/>
        <w:jc w:val="both"/>
        <w:rPr>
          <w:color w:val="000000" w:themeColor="text1"/>
          <w:sz w:val="26"/>
          <w:szCs w:val="26"/>
        </w:rPr>
      </w:pPr>
      <w:r w:rsidRPr="00D60FD6">
        <w:rPr>
          <w:sz w:val="26"/>
          <w:szCs w:val="26"/>
        </w:rPr>
        <w:t xml:space="preserve">5) нарушения требований законодательства Российской Федерации при осуществлении возложенных на них должностных полномочий или злоупотребления должностными полномочиями, если за решение о досрочном освобождении проголосует большинство от </w:t>
      </w:r>
      <w:r w:rsidRPr="00D60FD6">
        <w:rPr>
          <w:color w:val="000000" w:themeColor="text1"/>
          <w:sz w:val="26"/>
          <w:szCs w:val="26"/>
        </w:rPr>
        <w:lastRenderedPageBreak/>
        <w:t xml:space="preserve">установленного числа депутатов Собрания депутатов городского округа </w:t>
      </w:r>
      <w:r w:rsidR="005407CE" w:rsidRPr="00D60FD6">
        <w:rPr>
          <w:color w:val="000000" w:themeColor="text1"/>
          <w:sz w:val="26"/>
          <w:szCs w:val="26"/>
        </w:rPr>
        <w:t>«</w:t>
      </w:r>
      <w:r w:rsidRPr="00D60FD6">
        <w:rPr>
          <w:color w:val="000000" w:themeColor="text1"/>
          <w:sz w:val="26"/>
          <w:szCs w:val="26"/>
        </w:rPr>
        <w:t>город Махачкала</w:t>
      </w:r>
      <w:r w:rsidR="005407CE" w:rsidRPr="00D60FD6">
        <w:rPr>
          <w:color w:val="000000" w:themeColor="text1"/>
          <w:sz w:val="26"/>
          <w:szCs w:val="26"/>
        </w:rPr>
        <w:t>»</w:t>
      </w:r>
      <w:r w:rsidRPr="00D60FD6">
        <w:rPr>
          <w:color w:val="000000" w:themeColor="text1"/>
          <w:sz w:val="26"/>
          <w:szCs w:val="26"/>
        </w:rPr>
        <w:t>;</w:t>
      </w:r>
    </w:p>
    <w:p w14:paraId="494374F4" w14:textId="1826ED37"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6) достижения установленного нормативным правовым актом городского округа </w:t>
      </w:r>
      <w:r w:rsidR="005407CE" w:rsidRPr="00D60FD6">
        <w:rPr>
          <w:color w:val="000000" w:themeColor="text1"/>
          <w:sz w:val="26"/>
          <w:szCs w:val="26"/>
        </w:rPr>
        <w:t>«</w:t>
      </w:r>
      <w:r w:rsidRPr="00D60FD6">
        <w:rPr>
          <w:color w:val="000000" w:themeColor="text1"/>
          <w:sz w:val="26"/>
          <w:szCs w:val="26"/>
        </w:rPr>
        <w:t>город Махачкала</w:t>
      </w:r>
      <w:r w:rsidR="005407CE" w:rsidRPr="00D60FD6">
        <w:rPr>
          <w:color w:val="000000" w:themeColor="text1"/>
          <w:sz w:val="26"/>
          <w:szCs w:val="26"/>
        </w:rPr>
        <w:t>»</w:t>
      </w:r>
      <w:r w:rsidRPr="00D60FD6">
        <w:rPr>
          <w:color w:val="000000" w:themeColor="text1"/>
          <w:sz w:val="26"/>
          <w:szCs w:val="26"/>
        </w:rPr>
        <w:t xml:space="preserve"> в соответствии с федеральным законом предельного возраста пребывания в должности;</w:t>
      </w:r>
    </w:p>
    <w:p w14:paraId="3BEA9A8B" w14:textId="77777777"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7) выявления обстоятельств, предусмотренных </w:t>
      </w:r>
      <w:hyperlink w:anchor="P112" w:tooltip="2. Гражданин Российской Федерации не может быть назначен на должность председателя, заместителя председателя Контрольно-счетной палаты в случае:">
        <w:r w:rsidRPr="00D60FD6">
          <w:rPr>
            <w:color w:val="000000" w:themeColor="text1"/>
            <w:sz w:val="26"/>
            <w:szCs w:val="26"/>
          </w:rPr>
          <w:t>частями 2</w:t>
        </w:r>
      </w:hyperlink>
      <w:r w:rsidRPr="00D60FD6">
        <w:rPr>
          <w:color w:val="000000" w:themeColor="text1"/>
          <w:sz w:val="26"/>
          <w:szCs w:val="26"/>
        </w:rPr>
        <w:t xml:space="preserve"> - </w:t>
      </w:r>
      <w:hyperlink w:anchor="P117" w:tooltip="3. Граждане, замещающие муниципальные должности в Контрольно-счетной палате, не могут состоять в близком родстве или свойстве (родители, супруги, дети, братья, сестры, а также братья, сестры, родители, дети супругов и супруги детей) с председателем Собрания де">
        <w:r w:rsidRPr="00D60FD6">
          <w:rPr>
            <w:color w:val="000000" w:themeColor="text1"/>
            <w:sz w:val="26"/>
            <w:szCs w:val="26"/>
          </w:rPr>
          <w:t>3 статьи 6</w:t>
        </w:r>
      </w:hyperlink>
      <w:r w:rsidRPr="00D60FD6">
        <w:rPr>
          <w:color w:val="000000" w:themeColor="text1"/>
          <w:sz w:val="26"/>
          <w:szCs w:val="26"/>
        </w:rPr>
        <w:t xml:space="preserve"> настоящего Положения;</w:t>
      </w:r>
    </w:p>
    <w:p w14:paraId="3237A189" w14:textId="4B833699"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8) несоблюдения ограничений, запретов, неисполнения обязанностей, которые установлены Федеральным </w:t>
      </w:r>
      <w:hyperlink r:id="rId20" w:tooltip="Федеральный закон от 25.12.2008 N 273-ФЗ (ред. от 28.12.2025) &quot;О противодействии коррупции&quot; {КонсультантПлюс}">
        <w:r w:rsidRPr="00D60FD6">
          <w:rPr>
            <w:color w:val="000000" w:themeColor="text1"/>
            <w:sz w:val="26"/>
            <w:szCs w:val="26"/>
          </w:rPr>
          <w:t>законом</w:t>
        </w:r>
      </w:hyperlink>
      <w:r w:rsidRPr="00D60FD6">
        <w:rPr>
          <w:color w:val="000000" w:themeColor="text1"/>
          <w:sz w:val="26"/>
          <w:szCs w:val="26"/>
        </w:rPr>
        <w:t xml:space="preserve"> от 25 декабря 2008 года </w:t>
      </w:r>
      <w:r w:rsidR="005407CE" w:rsidRPr="00D60FD6">
        <w:rPr>
          <w:color w:val="000000" w:themeColor="text1"/>
          <w:sz w:val="26"/>
          <w:szCs w:val="26"/>
        </w:rPr>
        <w:t>№</w:t>
      </w:r>
      <w:r w:rsidRPr="00D60FD6">
        <w:rPr>
          <w:color w:val="000000" w:themeColor="text1"/>
          <w:sz w:val="26"/>
          <w:szCs w:val="26"/>
        </w:rPr>
        <w:t xml:space="preserve"> 273-ФЗ </w:t>
      </w:r>
      <w:r w:rsidR="005407CE" w:rsidRPr="00D60FD6">
        <w:rPr>
          <w:color w:val="000000" w:themeColor="text1"/>
          <w:sz w:val="26"/>
          <w:szCs w:val="26"/>
        </w:rPr>
        <w:t>«</w:t>
      </w:r>
      <w:r w:rsidRPr="00D60FD6">
        <w:rPr>
          <w:color w:val="000000" w:themeColor="text1"/>
          <w:sz w:val="26"/>
          <w:szCs w:val="26"/>
        </w:rPr>
        <w:t>О противодействии коррупции</w:t>
      </w:r>
      <w:r w:rsidR="005407CE" w:rsidRPr="00D60FD6">
        <w:rPr>
          <w:color w:val="000000" w:themeColor="text1"/>
          <w:sz w:val="26"/>
          <w:szCs w:val="26"/>
        </w:rPr>
        <w:t>»</w:t>
      </w:r>
      <w:r w:rsidRPr="00D60FD6">
        <w:rPr>
          <w:color w:val="000000" w:themeColor="text1"/>
          <w:sz w:val="26"/>
          <w:szCs w:val="26"/>
        </w:rPr>
        <w:t xml:space="preserve">, Федеральным </w:t>
      </w:r>
      <w:hyperlink r:id="rId21" w:tooltip="Федеральный закон от 03.12.2012 N 230-ФЗ (ред. от 28.12.2025) &quot;О контроле за соответствием расходов лиц, замещающих государственные должности, и иных лиц их доходам&quot; {КонсультантПлюс}">
        <w:r w:rsidRPr="00D60FD6">
          <w:rPr>
            <w:color w:val="000000" w:themeColor="text1"/>
            <w:sz w:val="26"/>
            <w:szCs w:val="26"/>
          </w:rPr>
          <w:t>законом</w:t>
        </w:r>
      </w:hyperlink>
      <w:r w:rsidRPr="00D60FD6">
        <w:rPr>
          <w:color w:val="000000" w:themeColor="text1"/>
          <w:sz w:val="26"/>
          <w:szCs w:val="26"/>
        </w:rPr>
        <w:t xml:space="preserve"> от 3 декабря 2012 года </w:t>
      </w:r>
      <w:r w:rsidR="005407CE" w:rsidRPr="00D60FD6">
        <w:rPr>
          <w:color w:val="000000" w:themeColor="text1"/>
          <w:sz w:val="26"/>
          <w:szCs w:val="26"/>
        </w:rPr>
        <w:t>№</w:t>
      </w:r>
      <w:r w:rsidRPr="00D60FD6">
        <w:rPr>
          <w:color w:val="000000" w:themeColor="text1"/>
          <w:sz w:val="26"/>
          <w:szCs w:val="26"/>
        </w:rPr>
        <w:t xml:space="preserve"> 230-ФЗ </w:t>
      </w:r>
      <w:r w:rsidR="005407CE" w:rsidRPr="00D60FD6">
        <w:rPr>
          <w:color w:val="000000" w:themeColor="text1"/>
          <w:sz w:val="26"/>
          <w:szCs w:val="26"/>
        </w:rPr>
        <w:t>«</w:t>
      </w:r>
      <w:r w:rsidRPr="00D60FD6">
        <w:rPr>
          <w:color w:val="000000" w:themeColor="text1"/>
          <w:sz w:val="26"/>
          <w:szCs w:val="26"/>
        </w:rPr>
        <w:t>О контроле за соответствием расходов лиц, замещающих государственные должности, и иных лиц их доходам</w:t>
      </w:r>
      <w:r w:rsidR="005407CE" w:rsidRPr="00D60FD6">
        <w:rPr>
          <w:color w:val="000000" w:themeColor="text1"/>
          <w:sz w:val="26"/>
          <w:szCs w:val="26"/>
        </w:rPr>
        <w:t>»</w:t>
      </w:r>
      <w:r w:rsidRPr="00D60FD6">
        <w:rPr>
          <w:color w:val="000000" w:themeColor="text1"/>
          <w:sz w:val="26"/>
          <w:szCs w:val="26"/>
        </w:rPr>
        <w:t xml:space="preserve">, Федеральным </w:t>
      </w:r>
      <w:hyperlink r:id="rId22" w:tooltip="Федеральный закон от 07.05.2013 N 79-ФЗ (ред. от 28.12.2025) &quo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
        <w:r w:rsidRPr="00D60FD6">
          <w:rPr>
            <w:color w:val="000000" w:themeColor="text1"/>
            <w:sz w:val="26"/>
            <w:szCs w:val="26"/>
          </w:rPr>
          <w:t>законом</w:t>
        </w:r>
      </w:hyperlink>
      <w:r w:rsidRPr="00D60FD6">
        <w:rPr>
          <w:color w:val="000000" w:themeColor="text1"/>
          <w:sz w:val="26"/>
          <w:szCs w:val="26"/>
        </w:rPr>
        <w:t xml:space="preserve"> от 7 мая 2013 года </w:t>
      </w:r>
      <w:r w:rsidR="005407CE" w:rsidRPr="00D60FD6">
        <w:rPr>
          <w:color w:val="000000" w:themeColor="text1"/>
          <w:sz w:val="26"/>
          <w:szCs w:val="26"/>
        </w:rPr>
        <w:t>№</w:t>
      </w:r>
      <w:r w:rsidRPr="00D60FD6">
        <w:rPr>
          <w:color w:val="000000" w:themeColor="text1"/>
          <w:sz w:val="26"/>
          <w:szCs w:val="26"/>
        </w:rPr>
        <w:t xml:space="preserve"> 79-ФЗ </w:t>
      </w:r>
      <w:r w:rsidR="005407CE" w:rsidRPr="00D60FD6">
        <w:rPr>
          <w:color w:val="000000" w:themeColor="text1"/>
          <w:sz w:val="26"/>
          <w:szCs w:val="26"/>
        </w:rPr>
        <w:t>«</w:t>
      </w:r>
      <w:r w:rsidRPr="00D60FD6">
        <w:rPr>
          <w:color w:val="000000" w:themeColor="text1"/>
          <w:sz w:val="26"/>
          <w:szCs w:val="26"/>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5407CE" w:rsidRPr="00D60FD6">
        <w:rPr>
          <w:color w:val="000000" w:themeColor="text1"/>
          <w:sz w:val="26"/>
          <w:szCs w:val="26"/>
        </w:rPr>
        <w:t>»</w:t>
      </w:r>
      <w:r w:rsidRPr="00D60FD6">
        <w:rPr>
          <w:color w:val="000000" w:themeColor="text1"/>
          <w:sz w:val="26"/>
          <w:szCs w:val="26"/>
        </w:rPr>
        <w:t>.</w:t>
      </w:r>
    </w:p>
    <w:p w14:paraId="1B3CD2D9" w14:textId="77777777" w:rsidR="003D2B67" w:rsidRPr="00D60FD6" w:rsidRDefault="003D2B67">
      <w:pPr>
        <w:pStyle w:val="ConsPlusNormal0"/>
        <w:jc w:val="both"/>
        <w:rPr>
          <w:sz w:val="26"/>
          <w:szCs w:val="26"/>
        </w:rPr>
      </w:pPr>
    </w:p>
    <w:p w14:paraId="07718CA7"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8. Полномочия Контрольно-счетной палаты</w:t>
      </w:r>
    </w:p>
    <w:p w14:paraId="2A2D9087" w14:textId="77777777" w:rsidR="003D2B67" w:rsidRPr="00D60FD6" w:rsidRDefault="003D2B67">
      <w:pPr>
        <w:pStyle w:val="ConsPlusNormal0"/>
        <w:jc w:val="both"/>
        <w:rPr>
          <w:sz w:val="26"/>
          <w:szCs w:val="26"/>
        </w:rPr>
      </w:pPr>
    </w:p>
    <w:p w14:paraId="310E44D0" w14:textId="77777777" w:rsidR="003D2B67" w:rsidRPr="00D60FD6" w:rsidRDefault="009220CF">
      <w:pPr>
        <w:pStyle w:val="ConsPlusNormal0"/>
        <w:ind w:firstLine="540"/>
        <w:jc w:val="both"/>
        <w:rPr>
          <w:sz w:val="26"/>
          <w:szCs w:val="26"/>
        </w:rPr>
      </w:pPr>
      <w:r w:rsidRPr="00D60FD6">
        <w:rPr>
          <w:sz w:val="26"/>
          <w:szCs w:val="26"/>
        </w:rPr>
        <w:t>1. Контрольно-счетная палата осуществляет следующие основные полномочия:</w:t>
      </w:r>
    </w:p>
    <w:p w14:paraId="0B72BB21" w14:textId="4D39750D" w:rsidR="003D2B67" w:rsidRPr="00D60FD6" w:rsidRDefault="009220CF">
      <w:pPr>
        <w:pStyle w:val="ConsPlusNormal0"/>
        <w:spacing w:before="240"/>
        <w:ind w:firstLine="540"/>
        <w:jc w:val="both"/>
        <w:rPr>
          <w:sz w:val="26"/>
          <w:szCs w:val="26"/>
        </w:rPr>
      </w:pPr>
      <w:r w:rsidRPr="00D60FD6">
        <w:rPr>
          <w:sz w:val="26"/>
          <w:szCs w:val="26"/>
        </w:rPr>
        <w:t xml:space="preserve">1) организация и осуществление контроля за законностью, результативностью (эффективностью и экономностью) использования средств бюджета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а также средств, получаемых бюджетом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из иных источников, предусмотренных законодательством Российской Федерации;</w:t>
      </w:r>
    </w:p>
    <w:p w14:paraId="4B81931D" w14:textId="77777777" w:rsidR="003D2B67" w:rsidRPr="00D60FD6" w:rsidRDefault="009220CF">
      <w:pPr>
        <w:pStyle w:val="ConsPlusNormal0"/>
        <w:spacing w:before="240"/>
        <w:ind w:firstLine="540"/>
        <w:jc w:val="both"/>
        <w:rPr>
          <w:sz w:val="26"/>
          <w:szCs w:val="26"/>
        </w:rPr>
      </w:pPr>
      <w:r w:rsidRPr="00D60FD6">
        <w:rPr>
          <w:sz w:val="26"/>
          <w:szCs w:val="26"/>
        </w:rPr>
        <w:t>2) экспертиза проектов местного бюджета, проверка и анализ обоснованности его показателей;</w:t>
      </w:r>
    </w:p>
    <w:p w14:paraId="44F5AD3B" w14:textId="5489BB60" w:rsidR="003D2B67" w:rsidRPr="00D60FD6" w:rsidRDefault="009220CF">
      <w:pPr>
        <w:pStyle w:val="ConsPlusNormal0"/>
        <w:spacing w:before="240"/>
        <w:ind w:firstLine="540"/>
        <w:jc w:val="both"/>
        <w:rPr>
          <w:sz w:val="26"/>
          <w:szCs w:val="26"/>
        </w:rPr>
      </w:pPr>
      <w:r w:rsidRPr="00D60FD6">
        <w:rPr>
          <w:sz w:val="26"/>
          <w:szCs w:val="26"/>
        </w:rPr>
        <w:t xml:space="preserve">3) внешняя проверка годового отчета об исполнении бюджета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20038747" w14:textId="38FFB81D" w:rsidR="003D2B67" w:rsidRPr="00D60FD6" w:rsidRDefault="009220CF">
      <w:pPr>
        <w:pStyle w:val="ConsPlusNormal0"/>
        <w:spacing w:before="240"/>
        <w:ind w:firstLine="540"/>
        <w:jc w:val="both"/>
        <w:rPr>
          <w:color w:val="000000" w:themeColor="text1"/>
          <w:sz w:val="26"/>
          <w:szCs w:val="26"/>
        </w:rPr>
      </w:pPr>
      <w:r w:rsidRPr="00D60FD6">
        <w:rPr>
          <w:color w:val="000000" w:themeColor="text1"/>
          <w:sz w:val="26"/>
          <w:szCs w:val="26"/>
        </w:rPr>
        <w:t xml:space="preserve">4) проведение аудита в сфере закупок товаров, работ и услуг в соответствии с Федеральным </w:t>
      </w:r>
      <w:hyperlink r:id="rId23" w:tooltip="Федеральный закон от 05.04.2013 N 44-ФЗ (ред. от 28.12.2025) &quot;О контрактной системе в сфере закупок товаров, работ, услуг для обеспечения государственных и муниципальных нужд&quot; (с изм. и доп., вступ. в силу с 01.01.2026) {КонсультантПлюс}">
        <w:r w:rsidRPr="00D60FD6">
          <w:rPr>
            <w:color w:val="000000" w:themeColor="text1"/>
            <w:sz w:val="26"/>
            <w:szCs w:val="26"/>
          </w:rPr>
          <w:t>законом</w:t>
        </w:r>
      </w:hyperlink>
      <w:r w:rsidRPr="00D60FD6">
        <w:rPr>
          <w:color w:val="000000" w:themeColor="text1"/>
          <w:sz w:val="26"/>
          <w:szCs w:val="26"/>
        </w:rPr>
        <w:t xml:space="preserve"> от 5 апреля 2013 года </w:t>
      </w:r>
      <w:r w:rsidR="005407CE" w:rsidRPr="00D60FD6">
        <w:rPr>
          <w:color w:val="000000" w:themeColor="text1"/>
          <w:sz w:val="26"/>
          <w:szCs w:val="26"/>
        </w:rPr>
        <w:t>№</w:t>
      </w:r>
      <w:r w:rsidRPr="00D60FD6">
        <w:rPr>
          <w:color w:val="000000" w:themeColor="text1"/>
          <w:sz w:val="26"/>
          <w:szCs w:val="26"/>
        </w:rPr>
        <w:t xml:space="preserve"> 44-ФЗ </w:t>
      </w:r>
      <w:r w:rsidR="005407CE" w:rsidRPr="00D60FD6">
        <w:rPr>
          <w:color w:val="000000" w:themeColor="text1"/>
          <w:sz w:val="26"/>
          <w:szCs w:val="26"/>
        </w:rPr>
        <w:t>«</w:t>
      </w:r>
      <w:r w:rsidRPr="00D60FD6">
        <w:rPr>
          <w:color w:val="000000" w:themeColor="text1"/>
          <w:sz w:val="26"/>
          <w:szCs w:val="26"/>
        </w:rPr>
        <w:t>О контрактной системе в сфере закупок товаров, работ, услуг для обеспечения государственных и муниципальных нужд</w:t>
      </w:r>
      <w:r w:rsidR="005407CE" w:rsidRPr="00D60FD6">
        <w:rPr>
          <w:color w:val="000000" w:themeColor="text1"/>
          <w:sz w:val="26"/>
          <w:szCs w:val="26"/>
        </w:rPr>
        <w:t>»</w:t>
      </w:r>
      <w:r w:rsidRPr="00D60FD6">
        <w:rPr>
          <w:color w:val="000000" w:themeColor="text1"/>
          <w:sz w:val="26"/>
          <w:szCs w:val="26"/>
        </w:rPr>
        <w:t>;</w:t>
      </w:r>
    </w:p>
    <w:p w14:paraId="42697646" w14:textId="77777777" w:rsidR="003D2B67" w:rsidRPr="00D60FD6" w:rsidRDefault="009220CF">
      <w:pPr>
        <w:pStyle w:val="ConsPlusNormal0"/>
        <w:spacing w:before="240"/>
        <w:ind w:firstLine="540"/>
        <w:jc w:val="both"/>
        <w:rPr>
          <w:sz w:val="26"/>
          <w:szCs w:val="26"/>
        </w:rPr>
      </w:pPr>
      <w:r w:rsidRPr="00D60FD6">
        <w:rPr>
          <w:sz w:val="26"/>
          <w:szCs w:val="26"/>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14:paraId="62EB4035" w14:textId="5692FE8B" w:rsidR="003D2B67" w:rsidRPr="00D60FD6" w:rsidRDefault="009220CF">
      <w:pPr>
        <w:pStyle w:val="ConsPlusNormal0"/>
        <w:spacing w:before="240"/>
        <w:ind w:firstLine="540"/>
        <w:jc w:val="both"/>
        <w:rPr>
          <w:sz w:val="26"/>
          <w:szCs w:val="26"/>
        </w:rPr>
      </w:pPr>
      <w:r w:rsidRPr="00D60FD6">
        <w:rPr>
          <w:sz w:val="26"/>
          <w:szCs w:val="26"/>
        </w:rPr>
        <w:t xml:space="preserve">6) оценка эффективности предоставления налоговых и иных льгот и преимуществ, бюджетных кредитов за счет средств бюджета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w:t>
      </w:r>
      <w:r w:rsidRPr="00D60FD6">
        <w:rPr>
          <w:sz w:val="26"/>
          <w:szCs w:val="26"/>
        </w:rPr>
        <w:lastRenderedPageBreak/>
        <w:t xml:space="preserve">юридическими лицами и индивидуальными предпринимателями за счет средств бюджета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 имущества, находящегося в муниципальной собственности;</w:t>
      </w:r>
    </w:p>
    <w:p w14:paraId="760B16DB" w14:textId="77777777" w:rsidR="003D2B67" w:rsidRPr="00D60FD6" w:rsidRDefault="009220CF">
      <w:pPr>
        <w:pStyle w:val="ConsPlusNormal0"/>
        <w:spacing w:before="240"/>
        <w:ind w:firstLine="540"/>
        <w:jc w:val="both"/>
        <w:rPr>
          <w:sz w:val="26"/>
          <w:szCs w:val="26"/>
        </w:rPr>
      </w:pPr>
      <w:r w:rsidRPr="00D60FD6">
        <w:rPr>
          <w:sz w:val="26"/>
          <w:szCs w:val="26"/>
        </w:rPr>
        <w:t>7) экспертиза проектов муниципальных правовых актов в части, касающейся расходных обязательств муниципального образования,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14:paraId="2278B517" w14:textId="77777777" w:rsidR="003D2B67" w:rsidRPr="00D60FD6" w:rsidRDefault="009220CF">
      <w:pPr>
        <w:pStyle w:val="ConsPlusNormal0"/>
        <w:spacing w:before="240"/>
        <w:ind w:firstLine="540"/>
        <w:jc w:val="both"/>
        <w:rPr>
          <w:sz w:val="26"/>
          <w:szCs w:val="26"/>
        </w:rPr>
      </w:pPr>
      <w:r w:rsidRPr="00D60FD6">
        <w:rPr>
          <w:sz w:val="26"/>
          <w:szCs w:val="26"/>
        </w:rPr>
        <w:t>8) анализ и мониторинг бюджетного процесса в муниципальном образовании,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14:paraId="0BC7EBA1" w14:textId="77777777" w:rsidR="003D2B67" w:rsidRPr="00D60FD6" w:rsidRDefault="009220CF">
      <w:pPr>
        <w:pStyle w:val="ConsPlusNormal0"/>
        <w:spacing w:before="240"/>
        <w:ind w:firstLine="540"/>
        <w:jc w:val="both"/>
        <w:rPr>
          <w:sz w:val="26"/>
          <w:szCs w:val="26"/>
        </w:rPr>
      </w:pPr>
      <w:r w:rsidRPr="00D60FD6">
        <w:rPr>
          <w:sz w:val="26"/>
          <w:szCs w:val="26"/>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представительный орган муниципального образования и главе муниципального образования;</w:t>
      </w:r>
    </w:p>
    <w:p w14:paraId="0FA742C7" w14:textId="77777777" w:rsidR="003D2B67" w:rsidRPr="00D60FD6" w:rsidRDefault="009220CF">
      <w:pPr>
        <w:pStyle w:val="ConsPlusNormal0"/>
        <w:spacing w:before="240"/>
        <w:ind w:firstLine="540"/>
        <w:jc w:val="both"/>
        <w:rPr>
          <w:sz w:val="26"/>
          <w:szCs w:val="26"/>
        </w:rPr>
      </w:pPr>
      <w:r w:rsidRPr="00D60FD6">
        <w:rPr>
          <w:sz w:val="26"/>
          <w:szCs w:val="26"/>
        </w:rPr>
        <w:t>10) осуществление контроля за состоянием муниципального внутреннего и внешнего долга;</w:t>
      </w:r>
    </w:p>
    <w:p w14:paraId="1EB9841E" w14:textId="77777777" w:rsidR="003D2B67" w:rsidRPr="00D60FD6" w:rsidRDefault="009220CF">
      <w:pPr>
        <w:pStyle w:val="ConsPlusNormal0"/>
        <w:spacing w:before="240"/>
        <w:ind w:firstLine="540"/>
        <w:jc w:val="both"/>
        <w:rPr>
          <w:sz w:val="26"/>
          <w:szCs w:val="26"/>
        </w:rPr>
      </w:pPr>
      <w:r w:rsidRPr="00D60FD6">
        <w:rPr>
          <w:sz w:val="26"/>
          <w:szCs w:val="26"/>
        </w:rPr>
        <w:t>11) оценка реализуемости, рисков и результатов достижения целей социально-экономического развития муниципального образования, предусмотренных документами стратегического планирования муниципального образования, в пределах компетенции контрольно-счетного органа муниципального образования;</w:t>
      </w:r>
    </w:p>
    <w:p w14:paraId="4E0E32BD" w14:textId="77777777" w:rsidR="003D2B67" w:rsidRPr="00D60FD6" w:rsidRDefault="009220CF">
      <w:pPr>
        <w:pStyle w:val="ConsPlusNormal0"/>
        <w:spacing w:before="240"/>
        <w:ind w:firstLine="540"/>
        <w:jc w:val="both"/>
        <w:rPr>
          <w:sz w:val="26"/>
          <w:szCs w:val="26"/>
        </w:rPr>
      </w:pPr>
      <w:r w:rsidRPr="00D60FD6">
        <w:rPr>
          <w:sz w:val="26"/>
          <w:szCs w:val="26"/>
        </w:rPr>
        <w:t>12) участие в пределах полномочий в мероприятиях, направленных на противодействие коррупции;</w:t>
      </w:r>
    </w:p>
    <w:p w14:paraId="11BD4D36" w14:textId="33852BB2" w:rsidR="003D2B67" w:rsidRPr="00D60FD6" w:rsidRDefault="009220CF">
      <w:pPr>
        <w:pStyle w:val="ConsPlusNormal0"/>
        <w:spacing w:before="240"/>
        <w:ind w:firstLine="540"/>
        <w:jc w:val="both"/>
        <w:rPr>
          <w:sz w:val="26"/>
          <w:szCs w:val="26"/>
        </w:rPr>
      </w:pPr>
      <w:r w:rsidRPr="00D60FD6">
        <w:rPr>
          <w:sz w:val="26"/>
          <w:szCs w:val="26"/>
        </w:rPr>
        <w:t xml:space="preserve">13) иные полномочия в сфере внешнего муниципального финансового контроля, установленные федеральными законами, законами Республики Дагестан, уставом г. Махачкалы и нормативными правовыми актами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2647CE36" w14:textId="77777777" w:rsidR="003D2B67" w:rsidRPr="00D60FD6" w:rsidRDefault="009220CF">
      <w:pPr>
        <w:pStyle w:val="ConsPlusNormal0"/>
        <w:spacing w:before="240"/>
        <w:ind w:firstLine="540"/>
        <w:jc w:val="both"/>
        <w:rPr>
          <w:sz w:val="26"/>
          <w:szCs w:val="26"/>
        </w:rPr>
      </w:pPr>
      <w:r w:rsidRPr="00D60FD6">
        <w:rPr>
          <w:sz w:val="26"/>
          <w:szCs w:val="26"/>
        </w:rPr>
        <w:t>2. Внешний муниципальный финансовый контроль осуществляется Контрольно-счетной палатой:</w:t>
      </w:r>
    </w:p>
    <w:p w14:paraId="2BBEACEF" w14:textId="4BBAA93D" w:rsidR="003D2B67" w:rsidRPr="00D60FD6" w:rsidRDefault="009220CF">
      <w:pPr>
        <w:pStyle w:val="ConsPlusNormal0"/>
        <w:spacing w:before="240"/>
        <w:ind w:firstLine="540"/>
        <w:jc w:val="both"/>
        <w:rPr>
          <w:sz w:val="26"/>
          <w:szCs w:val="26"/>
        </w:rPr>
      </w:pPr>
      <w:r w:rsidRPr="00D60FD6">
        <w:rPr>
          <w:sz w:val="26"/>
          <w:szCs w:val="26"/>
        </w:rPr>
        <w:t xml:space="preserve">1) в отношении органов местного самоуправления и муниципальных органов, муниципальных учреждений и муниципальных унитарных предприятий, а также иных организаций, если они используют имущество, находящееся в собственности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4CFD12F5" w14:textId="77777777" w:rsidR="003D2B67" w:rsidRPr="00D60FD6" w:rsidRDefault="009220CF">
      <w:pPr>
        <w:pStyle w:val="ConsPlusNormal0"/>
        <w:spacing w:before="240"/>
        <w:ind w:firstLine="540"/>
        <w:jc w:val="both"/>
        <w:rPr>
          <w:sz w:val="26"/>
          <w:szCs w:val="26"/>
        </w:rPr>
      </w:pPr>
      <w:r w:rsidRPr="00D60FD6">
        <w:rPr>
          <w:sz w:val="26"/>
          <w:szCs w:val="26"/>
        </w:rPr>
        <w:t xml:space="preserve">2) в отношении иных лиц в случаях, предусмотренных Бюджетным </w:t>
      </w:r>
      <w:hyperlink r:id="rId24" w:tooltip="&quot;Бюджетный кодекс Российской Федерации&quot; от 31.07.1998 N 145-ФЗ (ред. от 28.12.2025) {КонсультантПлюс}">
        <w:r w:rsidRPr="00D60FD6">
          <w:rPr>
            <w:sz w:val="26"/>
            <w:szCs w:val="26"/>
          </w:rPr>
          <w:t>кодексом</w:t>
        </w:r>
      </w:hyperlink>
      <w:r w:rsidRPr="00D60FD6">
        <w:rPr>
          <w:sz w:val="26"/>
          <w:szCs w:val="26"/>
        </w:rPr>
        <w:t xml:space="preserve"> Российской Федерации и другими федеральными законам.</w:t>
      </w:r>
    </w:p>
    <w:p w14:paraId="23CD1B72" w14:textId="77777777" w:rsidR="003D2B67" w:rsidRPr="00D60FD6" w:rsidRDefault="003D2B67">
      <w:pPr>
        <w:pStyle w:val="ConsPlusNormal0"/>
        <w:jc w:val="both"/>
        <w:rPr>
          <w:sz w:val="26"/>
          <w:szCs w:val="26"/>
        </w:rPr>
      </w:pPr>
    </w:p>
    <w:p w14:paraId="0EA2A11C"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9. Формы осуществления контрольно-счетными органами внешнего муниципального финансового контроля</w:t>
      </w:r>
    </w:p>
    <w:p w14:paraId="100B6799" w14:textId="77777777" w:rsidR="003D2B67" w:rsidRPr="00D60FD6" w:rsidRDefault="003D2B67">
      <w:pPr>
        <w:pStyle w:val="ConsPlusNormal0"/>
        <w:jc w:val="both"/>
        <w:rPr>
          <w:sz w:val="26"/>
          <w:szCs w:val="26"/>
        </w:rPr>
      </w:pPr>
    </w:p>
    <w:p w14:paraId="20920371" w14:textId="77777777" w:rsidR="003D2B67" w:rsidRPr="00D60FD6" w:rsidRDefault="009220CF">
      <w:pPr>
        <w:pStyle w:val="ConsPlusNormal0"/>
        <w:ind w:firstLine="540"/>
        <w:jc w:val="both"/>
        <w:rPr>
          <w:sz w:val="26"/>
          <w:szCs w:val="26"/>
        </w:rPr>
      </w:pPr>
      <w:r w:rsidRPr="00D60FD6">
        <w:rPr>
          <w:sz w:val="26"/>
          <w:szCs w:val="26"/>
        </w:rPr>
        <w:t>1. Внешний муниципальный финансовый контроль осуществляется Контрольно-счетной палатой в форме контрольных или экспертно-аналитических мероприятий.</w:t>
      </w:r>
    </w:p>
    <w:p w14:paraId="1C9ADBFF" w14:textId="77777777" w:rsidR="003D2B67" w:rsidRPr="00D60FD6" w:rsidRDefault="009220CF">
      <w:pPr>
        <w:pStyle w:val="ConsPlusNormal0"/>
        <w:spacing w:before="240"/>
        <w:ind w:firstLine="540"/>
        <w:jc w:val="both"/>
        <w:rPr>
          <w:sz w:val="26"/>
          <w:szCs w:val="26"/>
        </w:rPr>
      </w:pPr>
      <w:r w:rsidRPr="00D60FD6">
        <w:rPr>
          <w:sz w:val="26"/>
          <w:szCs w:val="26"/>
        </w:rPr>
        <w:t>2. При проведении контрольного мероприятия Контрольно-счетная палата составляет соответствующий акт (акты), который доводится до сведения руководителей проверяемых органов и организаций. На основании акта (актов) Контрольно-счетной палатой составляется отчет.</w:t>
      </w:r>
    </w:p>
    <w:p w14:paraId="7BF68639" w14:textId="77777777" w:rsidR="003D2B67" w:rsidRPr="00D60FD6" w:rsidRDefault="009220CF">
      <w:pPr>
        <w:pStyle w:val="ConsPlusNormal0"/>
        <w:spacing w:before="240"/>
        <w:ind w:firstLine="540"/>
        <w:jc w:val="both"/>
        <w:rPr>
          <w:sz w:val="26"/>
          <w:szCs w:val="26"/>
        </w:rPr>
      </w:pPr>
      <w:r w:rsidRPr="00D60FD6">
        <w:rPr>
          <w:sz w:val="26"/>
          <w:szCs w:val="26"/>
        </w:rPr>
        <w:t>3. При проведении экспертно-аналитического мероприятия Контрольно-счетная палата составляет отчет или заключение.</w:t>
      </w:r>
    </w:p>
    <w:p w14:paraId="3B882893" w14:textId="77777777" w:rsidR="003D2B67" w:rsidRPr="00D60FD6" w:rsidRDefault="003D2B67">
      <w:pPr>
        <w:pStyle w:val="ConsPlusNormal0"/>
        <w:jc w:val="both"/>
        <w:rPr>
          <w:sz w:val="26"/>
          <w:szCs w:val="26"/>
        </w:rPr>
      </w:pPr>
    </w:p>
    <w:p w14:paraId="71897095"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10. Стандарты внешнего муниципального финансового контроля</w:t>
      </w:r>
    </w:p>
    <w:p w14:paraId="40B0F486" w14:textId="77777777" w:rsidR="003D2B67" w:rsidRPr="00D60FD6" w:rsidRDefault="003D2B67">
      <w:pPr>
        <w:pStyle w:val="ConsPlusNormal0"/>
        <w:jc w:val="both"/>
        <w:rPr>
          <w:sz w:val="26"/>
          <w:szCs w:val="26"/>
        </w:rPr>
      </w:pPr>
    </w:p>
    <w:p w14:paraId="5FA17DD6" w14:textId="77777777" w:rsidR="003D2B67" w:rsidRPr="00D60FD6" w:rsidRDefault="009220CF">
      <w:pPr>
        <w:pStyle w:val="ConsPlusNormal0"/>
        <w:ind w:firstLine="540"/>
        <w:jc w:val="both"/>
        <w:rPr>
          <w:sz w:val="26"/>
          <w:szCs w:val="26"/>
        </w:rPr>
      </w:pPr>
      <w:r w:rsidRPr="00D60FD6">
        <w:rPr>
          <w:sz w:val="26"/>
          <w:szCs w:val="26"/>
        </w:rPr>
        <w:t xml:space="preserve">1. Контрольно-счетная палата при осуществлении внешнего муниципального финансового контроля руководствуется </w:t>
      </w:r>
      <w:hyperlink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D60FD6">
          <w:rPr>
            <w:sz w:val="26"/>
            <w:szCs w:val="26"/>
          </w:rPr>
          <w:t>Конституцией</w:t>
        </w:r>
      </w:hyperlink>
      <w:r w:rsidRPr="00D60FD6">
        <w:rPr>
          <w:sz w:val="26"/>
          <w:szCs w:val="26"/>
        </w:rPr>
        <w:t xml:space="preserve"> Российской Федерации, законодательством Российской Федерации, законодательством Республики Дагестан, муниципальными нормативными правовыми актами, а также стандартами внешнего муниципального финансового контроля.</w:t>
      </w:r>
    </w:p>
    <w:p w14:paraId="51656DAE" w14:textId="77777777" w:rsidR="003D2B67" w:rsidRPr="00D60FD6" w:rsidRDefault="009220CF">
      <w:pPr>
        <w:pStyle w:val="ConsPlusNormal0"/>
        <w:spacing w:before="240"/>
        <w:ind w:firstLine="540"/>
        <w:jc w:val="both"/>
        <w:rPr>
          <w:sz w:val="26"/>
          <w:szCs w:val="26"/>
        </w:rPr>
      </w:pPr>
      <w:r w:rsidRPr="00D60FD6">
        <w:rPr>
          <w:sz w:val="26"/>
          <w:szCs w:val="26"/>
        </w:rPr>
        <w:t>2. Разработка и утверждение стандартов внешнего муниципального финансового контроля осуществляются Контрольно-счетной палатой:</w:t>
      </w:r>
    </w:p>
    <w:p w14:paraId="3B2D9E7A" w14:textId="77777777" w:rsidR="003D2B67" w:rsidRPr="00D60FD6" w:rsidRDefault="009220CF">
      <w:pPr>
        <w:pStyle w:val="ConsPlusNormal0"/>
        <w:spacing w:before="240"/>
        <w:ind w:firstLine="540"/>
        <w:jc w:val="both"/>
        <w:rPr>
          <w:sz w:val="26"/>
          <w:szCs w:val="26"/>
        </w:rPr>
      </w:pPr>
      <w:r w:rsidRPr="00D60FD6">
        <w:rPr>
          <w:sz w:val="26"/>
          <w:szCs w:val="26"/>
        </w:rPr>
        <w:t>1) в отношении органов местного самоуправления и муниципальных органов, муниципальных учреждений и муниципальных унитарных предприятий в соответствии с общими требованиями, утвержденными Счетной палатой Российской Федерации и (или) Счетной палатой Республики Дагестан;</w:t>
      </w:r>
    </w:p>
    <w:p w14:paraId="6025883C" w14:textId="77777777" w:rsidR="003D2B67" w:rsidRPr="00D60FD6" w:rsidRDefault="009220CF">
      <w:pPr>
        <w:pStyle w:val="ConsPlusNormal0"/>
        <w:spacing w:before="240"/>
        <w:ind w:firstLine="540"/>
        <w:jc w:val="both"/>
        <w:rPr>
          <w:sz w:val="26"/>
          <w:szCs w:val="26"/>
        </w:rPr>
      </w:pPr>
      <w:r w:rsidRPr="00D60FD6">
        <w:rPr>
          <w:sz w:val="26"/>
          <w:szCs w:val="26"/>
        </w:rPr>
        <w:t>2) в отношении иных организаций - в соответствии с общими требованиями, установленными федеральным законом.</w:t>
      </w:r>
    </w:p>
    <w:p w14:paraId="1AE83E71" w14:textId="77777777" w:rsidR="003D2B67" w:rsidRPr="00D60FD6" w:rsidRDefault="009220CF">
      <w:pPr>
        <w:pStyle w:val="ConsPlusNormal0"/>
        <w:spacing w:before="240"/>
        <w:ind w:firstLine="540"/>
        <w:jc w:val="both"/>
        <w:rPr>
          <w:sz w:val="26"/>
          <w:szCs w:val="26"/>
        </w:rPr>
      </w:pPr>
      <w:r w:rsidRPr="00D60FD6">
        <w:rPr>
          <w:sz w:val="26"/>
          <w:szCs w:val="26"/>
        </w:rPr>
        <w:t>3. При подготовке стандартов внешнего муниципального финансового контроля учитываются международные стандарты в области государственного контроля, аудита и финансовой отчетности.</w:t>
      </w:r>
    </w:p>
    <w:p w14:paraId="5AB023F4" w14:textId="77777777" w:rsidR="003D2B67" w:rsidRPr="00D60FD6" w:rsidRDefault="009220CF">
      <w:pPr>
        <w:pStyle w:val="ConsPlusNormal0"/>
        <w:spacing w:before="240"/>
        <w:ind w:firstLine="540"/>
        <w:jc w:val="both"/>
        <w:rPr>
          <w:sz w:val="26"/>
          <w:szCs w:val="26"/>
        </w:rPr>
      </w:pPr>
      <w:r w:rsidRPr="00D60FD6">
        <w:rPr>
          <w:sz w:val="26"/>
          <w:szCs w:val="26"/>
        </w:rPr>
        <w:t>4. Стандарты внешнего муниципального финансового контроля не могут противоречить законодательству Российской Федерации и законодательству Республики Дагестан.</w:t>
      </w:r>
    </w:p>
    <w:p w14:paraId="32603C9B" w14:textId="77777777" w:rsidR="003D2B67" w:rsidRPr="00D60FD6" w:rsidRDefault="003D2B67">
      <w:pPr>
        <w:pStyle w:val="ConsPlusNormal0"/>
        <w:jc w:val="both"/>
        <w:rPr>
          <w:sz w:val="26"/>
          <w:szCs w:val="26"/>
        </w:rPr>
      </w:pPr>
    </w:p>
    <w:p w14:paraId="3101CE8A"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11. Планирование деятельности Контрольно-счетной палаты</w:t>
      </w:r>
    </w:p>
    <w:p w14:paraId="2D5D61DF" w14:textId="77777777" w:rsidR="003D2B67" w:rsidRPr="00D60FD6" w:rsidRDefault="003D2B67">
      <w:pPr>
        <w:pStyle w:val="ConsPlusNormal0"/>
        <w:jc w:val="both"/>
        <w:rPr>
          <w:sz w:val="26"/>
          <w:szCs w:val="26"/>
        </w:rPr>
      </w:pPr>
    </w:p>
    <w:p w14:paraId="72806467" w14:textId="77777777" w:rsidR="003D2B67" w:rsidRPr="00D60FD6" w:rsidRDefault="009220CF">
      <w:pPr>
        <w:pStyle w:val="ConsPlusNormal0"/>
        <w:ind w:firstLine="540"/>
        <w:jc w:val="both"/>
        <w:rPr>
          <w:sz w:val="26"/>
          <w:szCs w:val="26"/>
        </w:rPr>
      </w:pPr>
      <w:r w:rsidRPr="00D60FD6">
        <w:rPr>
          <w:sz w:val="26"/>
          <w:szCs w:val="26"/>
        </w:rPr>
        <w:t>1. Контрольно-счетная палата осуществляет свою деятельность на основе плана, который разрабатывается и утверждается ею самостоятельно.</w:t>
      </w:r>
    </w:p>
    <w:p w14:paraId="4298ACB1" w14:textId="77777777" w:rsidR="003D2B67" w:rsidRPr="00D60FD6" w:rsidRDefault="009220CF">
      <w:pPr>
        <w:pStyle w:val="ConsPlusNormal0"/>
        <w:spacing w:before="240"/>
        <w:ind w:firstLine="540"/>
        <w:jc w:val="both"/>
        <w:rPr>
          <w:sz w:val="26"/>
          <w:szCs w:val="26"/>
        </w:rPr>
      </w:pPr>
      <w:r w:rsidRPr="00D60FD6">
        <w:rPr>
          <w:sz w:val="26"/>
          <w:szCs w:val="26"/>
        </w:rPr>
        <w:t>2. План работы Контрольно-счетной палаты утверждается Коллегией Контрольно-счетной палаты в срок до 30 декабря года, предшествующего планируемому.</w:t>
      </w:r>
    </w:p>
    <w:p w14:paraId="7625E414" w14:textId="05A79C00" w:rsidR="003D2B67" w:rsidRPr="00D60FD6" w:rsidRDefault="009220CF">
      <w:pPr>
        <w:pStyle w:val="ConsPlusNormal0"/>
        <w:spacing w:before="240"/>
        <w:ind w:firstLine="540"/>
        <w:jc w:val="both"/>
        <w:rPr>
          <w:sz w:val="26"/>
          <w:szCs w:val="26"/>
        </w:rPr>
      </w:pPr>
      <w:r w:rsidRPr="00D60FD6">
        <w:rPr>
          <w:sz w:val="26"/>
          <w:szCs w:val="26"/>
        </w:rPr>
        <w:t xml:space="preserve">3. Планирование деятельности Контрольно-счетной палаты осуществляется с учетом </w:t>
      </w:r>
      <w:r w:rsidRPr="00D60FD6">
        <w:rPr>
          <w:sz w:val="26"/>
          <w:szCs w:val="26"/>
        </w:rPr>
        <w:lastRenderedPageBreak/>
        <w:t xml:space="preserve">результатов контрольных и экспертно-аналитических мероприятий, а также на основании поручений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Главы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26ABD50B" w14:textId="3337ED57" w:rsidR="003D2B67" w:rsidRPr="00D60FD6" w:rsidRDefault="009220CF">
      <w:pPr>
        <w:pStyle w:val="ConsPlusNormal0"/>
        <w:spacing w:before="240"/>
        <w:ind w:firstLine="540"/>
        <w:jc w:val="both"/>
        <w:rPr>
          <w:sz w:val="26"/>
          <w:szCs w:val="26"/>
        </w:rPr>
      </w:pPr>
      <w:r w:rsidRPr="00D60FD6">
        <w:rPr>
          <w:sz w:val="26"/>
          <w:szCs w:val="26"/>
        </w:rPr>
        <w:t xml:space="preserve">4. Предложения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Главы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по изменению плана работы Контрольно-счетной палаты рассматриваются Контрольно-счетной палатой в 10-дневный срок со дня поступления.</w:t>
      </w:r>
    </w:p>
    <w:p w14:paraId="2918D18D" w14:textId="77777777" w:rsidR="003D2B67" w:rsidRPr="00D60FD6" w:rsidRDefault="003D2B67">
      <w:pPr>
        <w:pStyle w:val="ConsPlusNormal0"/>
        <w:jc w:val="both"/>
        <w:rPr>
          <w:sz w:val="26"/>
          <w:szCs w:val="26"/>
        </w:rPr>
      </w:pPr>
    </w:p>
    <w:p w14:paraId="382BDDCC"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12. Регламент Контрольно-счетной палаты</w:t>
      </w:r>
    </w:p>
    <w:p w14:paraId="05E8B135" w14:textId="77777777" w:rsidR="003D2B67" w:rsidRPr="00D60FD6" w:rsidRDefault="003D2B67">
      <w:pPr>
        <w:pStyle w:val="ConsPlusNormal0"/>
        <w:jc w:val="both"/>
        <w:rPr>
          <w:sz w:val="26"/>
          <w:szCs w:val="26"/>
        </w:rPr>
      </w:pPr>
    </w:p>
    <w:p w14:paraId="4AE2E66A" w14:textId="77777777" w:rsidR="003D2B67" w:rsidRPr="00D60FD6" w:rsidRDefault="009220CF">
      <w:pPr>
        <w:pStyle w:val="ConsPlusNormal0"/>
        <w:ind w:firstLine="540"/>
        <w:jc w:val="both"/>
        <w:rPr>
          <w:sz w:val="26"/>
          <w:szCs w:val="26"/>
        </w:rPr>
      </w:pPr>
      <w:r w:rsidRPr="00D60FD6">
        <w:rPr>
          <w:sz w:val="26"/>
          <w:szCs w:val="26"/>
        </w:rPr>
        <w:t>1. Содержание направлений деятельности Контрольно-счетной палаты, порядок ведения дел, подготовки и проведения контрольных и экспертно-аналитических мероприятий и иные вопросы внутренней деятельности Контрольно-счетной палаты определяются Регламентом Контрольно-счетной палаты.</w:t>
      </w:r>
    </w:p>
    <w:p w14:paraId="7DAE5821" w14:textId="77777777" w:rsidR="003D2B67" w:rsidRPr="00D60FD6" w:rsidRDefault="009220CF">
      <w:pPr>
        <w:pStyle w:val="ConsPlusNormal0"/>
        <w:spacing w:before="240"/>
        <w:ind w:firstLine="540"/>
        <w:jc w:val="both"/>
        <w:rPr>
          <w:sz w:val="26"/>
          <w:szCs w:val="26"/>
        </w:rPr>
      </w:pPr>
      <w:r w:rsidRPr="00D60FD6">
        <w:rPr>
          <w:sz w:val="26"/>
          <w:szCs w:val="26"/>
        </w:rPr>
        <w:t>2. Регламент Контрольно-счетной палаты принимается Коллегией Контрольно-счетной палаты и утверждается председателем Контрольно-счетной палаты.</w:t>
      </w:r>
    </w:p>
    <w:p w14:paraId="2477F236" w14:textId="77777777" w:rsidR="003D2B67" w:rsidRPr="00D60FD6" w:rsidRDefault="003D2B67">
      <w:pPr>
        <w:pStyle w:val="ConsPlusNormal0"/>
        <w:jc w:val="both"/>
        <w:rPr>
          <w:sz w:val="26"/>
          <w:szCs w:val="26"/>
        </w:rPr>
      </w:pPr>
    </w:p>
    <w:p w14:paraId="2893BDC9"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13. Полномочия председателя, заместителей председателя Контрольно-счетной палаты по организации деятельности Контрольно-счетной палаты</w:t>
      </w:r>
    </w:p>
    <w:p w14:paraId="46E49C64" w14:textId="77777777" w:rsidR="003D2B67" w:rsidRPr="00D60FD6" w:rsidRDefault="003D2B67">
      <w:pPr>
        <w:pStyle w:val="ConsPlusNormal0"/>
        <w:jc w:val="both"/>
        <w:rPr>
          <w:sz w:val="26"/>
          <w:szCs w:val="26"/>
        </w:rPr>
      </w:pPr>
    </w:p>
    <w:p w14:paraId="4B507009" w14:textId="77777777" w:rsidR="003D2B67" w:rsidRPr="00D60FD6" w:rsidRDefault="009220CF">
      <w:pPr>
        <w:pStyle w:val="ConsPlusNormal0"/>
        <w:ind w:firstLine="540"/>
        <w:jc w:val="both"/>
        <w:rPr>
          <w:sz w:val="26"/>
          <w:szCs w:val="26"/>
        </w:rPr>
      </w:pPr>
      <w:r w:rsidRPr="00D60FD6">
        <w:rPr>
          <w:sz w:val="26"/>
          <w:szCs w:val="26"/>
        </w:rPr>
        <w:t>1. Председатель Контрольно-счетной палаты:</w:t>
      </w:r>
    </w:p>
    <w:p w14:paraId="67E6DC96" w14:textId="77777777" w:rsidR="003D2B67" w:rsidRPr="00D60FD6" w:rsidRDefault="009220CF">
      <w:pPr>
        <w:pStyle w:val="ConsPlusNormal0"/>
        <w:spacing w:before="240"/>
        <w:ind w:firstLine="540"/>
        <w:jc w:val="both"/>
        <w:rPr>
          <w:sz w:val="26"/>
          <w:szCs w:val="26"/>
        </w:rPr>
      </w:pPr>
      <w:r w:rsidRPr="00D60FD6">
        <w:rPr>
          <w:sz w:val="26"/>
          <w:szCs w:val="26"/>
        </w:rPr>
        <w:t>1) осуществляет общее руководство деятельностью Контрольно-счетной палаты;</w:t>
      </w:r>
    </w:p>
    <w:p w14:paraId="1EA96619" w14:textId="7994CBAB" w:rsidR="003D2B67" w:rsidRPr="00D60FD6" w:rsidRDefault="009220CF">
      <w:pPr>
        <w:pStyle w:val="ConsPlusNormal0"/>
        <w:spacing w:before="240"/>
        <w:ind w:firstLine="540"/>
        <w:jc w:val="both"/>
        <w:rPr>
          <w:sz w:val="26"/>
          <w:szCs w:val="26"/>
        </w:rPr>
      </w:pPr>
      <w:r w:rsidRPr="00D60FD6">
        <w:rPr>
          <w:sz w:val="26"/>
          <w:szCs w:val="26"/>
        </w:rPr>
        <w:t xml:space="preserve">2) представляет Собранию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 Главе г. Махачкалы ежегодный отчет о деятельности Контрольно-счетной палаты, результатах проведенных контрольных и экспертно-аналитических мероприятий;</w:t>
      </w:r>
    </w:p>
    <w:p w14:paraId="63BE8D5E" w14:textId="77777777" w:rsidR="003D2B67" w:rsidRPr="00D60FD6" w:rsidRDefault="009220CF">
      <w:pPr>
        <w:pStyle w:val="ConsPlusNormal0"/>
        <w:spacing w:before="240"/>
        <w:ind w:firstLine="540"/>
        <w:jc w:val="both"/>
        <w:rPr>
          <w:sz w:val="26"/>
          <w:szCs w:val="26"/>
        </w:rPr>
      </w:pPr>
      <w:r w:rsidRPr="00D60FD6">
        <w:rPr>
          <w:sz w:val="26"/>
          <w:szCs w:val="26"/>
        </w:rPr>
        <w:t>3) представляет Контрольно-счетную палату в отношениях с государственными органами Российской Федерации, государственными органами субъекта Российской Федерации и органами местного самоуправления;</w:t>
      </w:r>
    </w:p>
    <w:p w14:paraId="20424982" w14:textId="77777777" w:rsidR="003D2B67" w:rsidRPr="00D60FD6" w:rsidRDefault="009220CF">
      <w:pPr>
        <w:pStyle w:val="ConsPlusNormal0"/>
        <w:spacing w:before="240"/>
        <w:ind w:firstLine="540"/>
        <w:jc w:val="both"/>
        <w:rPr>
          <w:sz w:val="26"/>
          <w:szCs w:val="26"/>
        </w:rPr>
      </w:pPr>
      <w:r w:rsidRPr="00D60FD6">
        <w:rPr>
          <w:sz w:val="26"/>
          <w:szCs w:val="26"/>
        </w:rPr>
        <w:t>4) утверждает положения о структурных подразделениях (при их наличии) и должностные инструкции работников Контрольно-счетной палаты;</w:t>
      </w:r>
    </w:p>
    <w:p w14:paraId="2A0ACB75" w14:textId="77777777" w:rsidR="003D2B67" w:rsidRPr="00D60FD6" w:rsidRDefault="009220CF">
      <w:pPr>
        <w:pStyle w:val="ConsPlusNormal0"/>
        <w:spacing w:before="240"/>
        <w:ind w:firstLine="540"/>
        <w:jc w:val="both"/>
        <w:rPr>
          <w:sz w:val="26"/>
          <w:szCs w:val="26"/>
        </w:rPr>
      </w:pPr>
      <w:r w:rsidRPr="00D60FD6">
        <w:rPr>
          <w:sz w:val="26"/>
          <w:szCs w:val="26"/>
        </w:rPr>
        <w:t>5) осуществляет полномочия по найму и увольнению работников аппарата Контрольно-счетной палаты;</w:t>
      </w:r>
    </w:p>
    <w:p w14:paraId="7B2C0910" w14:textId="77777777" w:rsidR="003D2B67" w:rsidRPr="00D60FD6" w:rsidRDefault="009220CF">
      <w:pPr>
        <w:pStyle w:val="ConsPlusNormal0"/>
        <w:spacing w:before="240"/>
        <w:ind w:firstLine="540"/>
        <w:jc w:val="both"/>
        <w:rPr>
          <w:sz w:val="26"/>
          <w:szCs w:val="26"/>
        </w:rPr>
      </w:pPr>
      <w:r w:rsidRPr="00D60FD6">
        <w:rPr>
          <w:sz w:val="26"/>
          <w:szCs w:val="26"/>
        </w:rPr>
        <w:t>6) издает правовые акты (приказы, распоряжения) по вопросам организации деятельности Контрольно-счетной палаты.</w:t>
      </w:r>
    </w:p>
    <w:p w14:paraId="6364A88A" w14:textId="77777777" w:rsidR="003D2B67" w:rsidRPr="00D60FD6" w:rsidRDefault="009220CF">
      <w:pPr>
        <w:pStyle w:val="ConsPlusNormal0"/>
        <w:spacing w:before="240"/>
        <w:ind w:firstLine="540"/>
        <w:jc w:val="both"/>
        <w:rPr>
          <w:sz w:val="26"/>
          <w:szCs w:val="26"/>
        </w:rPr>
      </w:pPr>
      <w:r w:rsidRPr="00D60FD6">
        <w:rPr>
          <w:sz w:val="26"/>
          <w:szCs w:val="26"/>
        </w:rPr>
        <w:t>2. Заместитель председателя Контрольно-счетной палаты выполняет должностные обязанности в соответствии с Регламентом Контрольно-счетной палаты, в отсутствие председателя Контрольно-счетной палаты выполняет его обязанности.</w:t>
      </w:r>
    </w:p>
    <w:p w14:paraId="27A2AE8B" w14:textId="77777777" w:rsidR="003D2B67" w:rsidRPr="00D60FD6" w:rsidRDefault="003D2B67">
      <w:pPr>
        <w:pStyle w:val="ConsPlusNormal0"/>
        <w:jc w:val="both"/>
        <w:rPr>
          <w:sz w:val="26"/>
          <w:szCs w:val="26"/>
        </w:rPr>
      </w:pPr>
    </w:p>
    <w:p w14:paraId="270EE05E"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14. Компетенция Коллегии Контрольно-счетной палаты</w:t>
      </w:r>
    </w:p>
    <w:p w14:paraId="00C22FC6" w14:textId="77777777" w:rsidR="003D2B67" w:rsidRPr="00D60FD6" w:rsidRDefault="003D2B67">
      <w:pPr>
        <w:pStyle w:val="ConsPlusNormal0"/>
        <w:jc w:val="both"/>
        <w:rPr>
          <w:sz w:val="26"/>
          <w:szCs w:val="26"/>
        </w:rPr>
      </w:pPr>
    </w:p>
    <w:p w14:paraId="34AF6631" w14:textId="77777777" w:rsidR="003D2B67" w:rsidRPr="00D60FD6" w:rsidRDefault="009220CF">
      <w:pPr>
        <w:pStyle w:val="ConsPlusNormal0"/>
        <w:ind w:firstLine="540"/>
        <w:jc w:val="both"/>
        <w:rPr>
          <w:sz w:val="26"/>
          <w:szCs w:val="26"/>
        </w:rPr>
      </w:pPr>
      <w:r w:rsidRPr="00D60FD6">
        <w:rPr>
          <w:sz w:val="26"/>
          <w:szCs w:val="26"/>
        </w:rPr>
        <w:t>1. Коллегия Контрольно-счетной палаты на своих заседаниях рассматривает следующие вопросы:</w:t>
      </w:r>
    </w:p>
    <w:p w14:paraId="47F04689" w14:textId="77777777" w:rsidR="003D2B67" w:rsidRPr="00D60FD6" w:rsidRDefault="009220CF">
      <w:pPr>
        <w:pStyle w:val="ConsPlusNormal0"/>
        <w:spacing w:before="240"/>
        <w:ind w:firstLine="540"/>
        <w:jc w:val="both"/>
        <w:rPr>
          <w:sz w:val="26"/>
          <w:szCs w:val="26"/>
        </w:rPr>
      </w:pPr>
      <w:r w:rsidRPr="00D60FD6">
        <w:rPr>
          <w:sz w:val="26"/>
          <w:szCs w:val="26"/>
        </w:rPr>
        <w:t>1) годовой отчет о деятельности Контрольно-счетной палаты;</w:t>
      </w:r>
    </w:p>
    <w:p w14:paraId="67CEC7DA" w14:textId="77777777" w:rsidR="003D2B67" w:rsidRPr="00D60FD6" w:rsidRDefault="009220CF">
      <w:pPr>
        <w:pStyle w:val="ConsPlusNormal0"/>
        <w:spacing w:before="240"/>
        <w:ind w:firstLine="540"/>
        <w:jc w:val="both"/>
        <w:rPr>
          <w:sz w:val="26"/>
          <w:szCs w:val="26"/>
        </w:rPr>
      </w:pPr>
      <w:r w:rsidRPr="00D60FD6">
        <w:rPr>
          <w:sz w:val="26"/>
          <w:szCs w:val="26"/>
        </w:rPr>
        <w:t>2) планы работы Контрольно-счетной палаты;</w:t>
      </w:r>
    </w:p>
    <w:p w14:paraId="02D5E2B2" w14:textId="77777777" w:rsidR="003D2B67" w:rsidRPr="00D60FD6" w:rsidRDefault="009220CF">
      <w:pPr>
        <w:pStyle w:val="ConsPlusNormal0"/>
        <w:spacing w:before="240"/>
        <w:ind w:firstLine="540"/>
        <w:jc w:val="both"/>
        <w:rPr>
          <w:sz w:val="26"/>
          <w:szCs w:val="26"/>
        </w:rPr>
      </w:pPr>
      <w:r w:rsidRPr="00D60FD6">
        <w:rPr>
          <w:sz w:val="26"/>
          <w:szCs w:val="26"/>
        </w:rPr>
        <w:t>3) стандарты внешнего муниципального финансового контроля;</w:t>
      </w:r>
    </w:p>
    <w:p w14:paraId="62667ABD" w14:textId="77777777" w:rsidR="003D2B67" w:rsidRPr="00D60FD6" w:rsidRDefault="009220CF">
      <w:pPr>
        <w:pStyle w:val="ConsPlusNormal0"/>
        <w:spacing w:before="240"/>
        <w:ind w:firstLine="540"/>
        <w:jc w:val="both"/>
        <w:rPr>
          <w:sz w:val="26"/>
          <w:szCs w:val="26"/>
        </w:rPr>
      </w:pPr>
      <w:r w:rsidRPr="00D60FD6">
        <w:rPr>
          <w:sz w:val="26"/>
          <w:szCs w:val="26"/>
        </w:rPr>
        <w:t>4) итоги контрольных и экспертно-аналитических мероприятий;</w:t>
      </w:r>
    </w:p>
    <w:p w14:paraId="107F87B9" w14:textId="77777777" w:rsidR="003D2B67" w:rsidRPr="00D60FD6" w:rsidRDefault="009220CF">
      <w:pPr>
        <w:pStyle w:val="ConsPlusNormal0"/>
        <w:spacing w:before="240"/>
        <w:ind w:firstLine="540"/>
        <w:jc w:val="both"/>
        <w:rPr>
          <w:sz w:val="26"/>
          <w:szCs w:val="26"/>
        </w:rPr>
      </w:pPr>
      <w:r w:rsidRPr="00D60FD6">
        <w:rPr>
          <w:sz w:val="26"/>
          <w:szCs w:val="26"/>
        </w:rPr>
        <w:t>5) направление представлений и предписаний Контрольно-счетной палаты;</w:t>
      </w:r>
    </w:p>
    <w:p w14:paraId="07866D46" w14:textId="77777777" w:rsidR="003D2B67" w:rsidRPr="00D60FD6" w:rsidRDefault="009220CF">
      <w:pPr>
        <w:pStyle w:val="ConsPlusNormal0"/>
        <w:spacing w:before="240"/>
        <w:ind w:firstLine="540"/>
        <w:jc w:val="both"/>
        <w:rPr>
          <w:sz w:val="26"/>
          <w:szCs w:val="26"/>
        </w:rPr>
      </w:pPr>
      <w:r w:rsidRPr="00D60FD6">
        <w:rPr>
          <w:sz w:val="26"/>
          <w:szCs w:val="26"/>
        </w:rPr>
        <w:t>6) другие вопросы, предусмотренные Регламентом Контрольно-счетной палаты.</w:t>
      </w:r>
    </w:p>
    <w:p w14:paraId="4B1AB839" w14:textId="77777777" w:rsidR="003D2B67" w:rsidRPr="00D60FD6" w:rsidRDefault="009220CF">
      <w:pPr>
        <w:pStyle w:val="ConsPlusNormal0"/>
        <w:spacing w:before="240"/>
        <w:ind w:firstLine="540"/>
        <w:jc w:val="both"/>
        <w:rPr>
          <w:sz w:val="26"/>
          <w:szCs w:val="26"/>
        </w:rPr>
      </w:pPr>
      <w:r w:rsidRPr="00D60FD6">
        <w:rPr>
          <w:sz w:val="26"/>
          <w:szCs w:val="26"/>
        </w:rPr>
        <w:t>2. В исключительной компетенции Коллегии Контрольно-счетной палаты находится:</w:t>
      </w:r>
    </w:p>
    <w:p w14:paraId="5B1A3979" w14:textId="77777777" w:rsidR="003D2B67" w:rsidRPr="00D60FD6" w:rsidRDefault="009220CF">
      <w:pPr>
        <w:pStyle w:val="ConsPlusNormal0"/>
        <w:spacing w:before="240"/>
        <w:ind w:firstLine="540"/>
        <w:jc w:val="both"/>
        <w:rPr>
          <w:sz w:val="26"/>
          <w:szCs w:val="26"/>
        </w:rPr>
      </w:pPr>
      <w:r w:rsidRPr="00D60FD6">
        <w:rPr>
          <w:sz w:val="26"/>
          <w:szCs w:val="26"/>
        </w:rPr>
        <w:t>1) внесение изменений в планы работ Контрольно-счетной палаты;</w:t>
      </w:r>
    </w:p>
    <w:p w14:paraId="181BBDD6" w14:textId="77777777" w:rsidR="003D2B67" w:rsidRPr="00D60FD6" w:rsidRDefault="009220CF">
      <w:pPr>
        <w:pStyle w:val="ConsPlusNormal0"/>
        <w:spacing w:before="240"/>
        <w:ind w:firstLine="540"/>
        <w:jc w:val="both"/>
        <w:rPr>
          <w:sz w:val="26"/>
          <w:szCs w:val="26"/>
        </w:rPr>
      </w:pPr>
      <w:r w:rsidRPr="00D60FD6">
        <w:rPr>
          <w:sz w:val="26"/>
          <w:szCs w:val="26"/>
        </w:rPr>
        <w:t>2) утверждение Регламента Контрольно-счетной палаты.</w:t>
      </w:r>
    </w:p>
    <w:p w14:paraId="7B4E7D46" w14:textId="77777777" w:rsidR="003D2B67" w:rsidRPr="00D60FD6" w:rsidRDefault="003D2B67">
      <w:pPr>
        <w:pStyle w:val="ConsPlusNormal0"/>
        <w:jc w:val="both"/>
        <w:rPr>
          <w:sz w:val="26"/>
          <w:szCs w:val="26"/>
        </w:rPr>
      </w:pPr>
    </w:p>
    <w:p w14:paraId="0D28F206"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15. Обязательность исполнения требований должностных лиц Контрольно-счетной палаты</w:t>
      </w:r>
    </w:p>
    <w:p w14:paraId="76D992F0" w14:textId="77777777" w:rsidR="003D2B67" w:rsidRPr="00D60FD6" w:rsidRDefault="003D2B67">
      <w:pPr>
        <w:pStyle w:val="ConsPlusNormal0"/>
        <w:jc w:val="both"/>
        <w:rPr>
          <w:sz w:val="26"/>
          <w:szCs w:val="26"/>
        </w:rPr>
      </w:pPr>
    </w:p>
    <w:p w14:paraId="13E6FB53" w14:textId="77777777" w:rsidR="003D2B67" w:rsidRPr="00D60FD6" w:rsidRDefault="009220CF">
      <w:pPr>
        <w:pStyle w:val="ConsPlusNormal0"/>
        <w:ind w:firstLine="540"/>
        <w:jc w:val="both"/>
        <w:rPr>
          <w:sz w:val="26"/>
          <w:szCs w:val="26"/>
        </w:rPr>
      </w:pPr>
      <w:r w:rsidRPr="00D60FD6">
        <w:rPr>
          <w:sz w:val="26"/>
          <w:szCs w:val="26"/>
        </w:rPr>
        <w:t>1. Требования и запросы должностных лиц Контрольно-счетной палаты, связанные с осуществлением ими своих должностных полномочий, установленных законодательством Российской Федерации, муниципальными нормативными правовыми актами, являются обязательными для исполнения органами местного самоуправления и муниципальными органами, организациями, в отношении которых осуществляется внешний муниципальный финансовый контроль (далее также - проверяемые органы и организации).</w:t>
      </w:r>
    </w:p>
    <w:p w14:paraId="1F4455A1" w14:textId="77777777" w:rsidR="003D2B67" w:rsidRPr="00D60FD6" w:rsidRDefault="009220CF">
      <w:pPr>
        <w:pStyle w:val="ConsPlusNormal0"/>
        <w:spacing w:before="240"/>
        <w:ind w:firstLine="540"/>
        <w:jc w:val="both"/>
        <w:rPr>
          <w:sz w:val="26"/>
          <w:szCs w:val="26"/>
        </w:rPr>
      </w:pPr>
      <w:r w:rsidRPr="00D60FD6">
        <w:rPr>
          <w:sz w:val="26"/>
          <w:szCs w:val="26"/>
        </w:rPr>
        <w:t>2. Неисполнение законных требований и запросов должностных лиц Контрольно-счетной палаты, а также воспрепятствование осуществлению ими возложенных на них должностных полномочий влекут за собой ответственность, установленную законодательством Российской Федерации и законодательством Республики Дагестан.</w:t>
      </w:r>
    </w:p>
    <w:p w14:paraId="1B95B6FD" w14:textId="77777777" w:rsidR="003D2B67" w:rsidRPr="00D60FD6" w:rsidRDefault="003D2B67">
      <w:pPr>
        <w:pStyle w:val="ConsPlusNormal0"/>
        <w:jc w:val="both"/>
        <w:rPr>
          <w:sz w:val="26"/>
          <w:szCs w:val="26"/>
        </w:rPr>
      </w:pPr>
    </w:p>
    <w:p w14:paraId="5999D5E9"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16. Права, обязанности и ответственность должностных лиц Контрольно-счетной палаты</w:t>
      </w:r>
    </w:p>
    <w:p w14:paraId="7DB028DA" w14:textId="77777777" w:rsidR="003D2B67" w:rsidRPr="00D60FD6" w:rsidRDefault="003D2B67">
      <w:pPr>
        <w:pStyle w:val="ConsPlusNormal0"/>
        <w:jc w:val="both"/>
        <w:rPr>
          <w:sz w:val="26"/>
          <w:szCs w:val="26"/>
        </w:rPr>
      </w:pPr>
    </w:p>
    <w:p w14:paraId="6A1C31E6" w14:textId="77777777" w:rsidR="003D2B67" w:rsidRPr="00D60FD6" w:rsidRDefault="009220CF">
      <w:pPr>
        <w:pStyle w:val="ConsPlusNormal0"/>
        <w:ind w:firstLine="540"/>
        <w:jc w:val="both"/>
        <w:rPr>
          <w:sz w:val="26"/>
          <w:szCs w:val="26"/>
        </w:rPr>
      </w:pPr>
      <w:r w:rsidRPr="00D60FD6">
        <w:rPr>
          <w:sz w:val="26"/>
          <w:szCs w:val="26"/>
        </w:rPr>
        <w:t>1. Должностные лица Контрольно-счетной палаты при осуществлении возложенных на них должностных полномочий имеют право:</w:t>
      </w:r>
    </w:p>
    <w:p w14:paraId="56B32463" w14:textId="77777777" w:rsidR="003D2B67" w:rsidRPr="00D60FD6" w:rsidRDefault="009220CF">
      <w:pPr>
        <w:pStyle w:val="ConsPlusNormal0"/>
        <w:spacing w:before="240"/>
        <w:ind w:firstLine="540"/>
        <w:jc w:val="both"/>
        <w:rPr>
          <w:sz w:val="26"/>
          <w:szCs w:val="26"/>
        </w:rPr>
      </w:pPr>
      <w:r w:rsidRPr="00D60FD6">
        <w:rPr>
          <w:sz w:val="26"/>
          <w:szCs w:val="26"/>
        </w:rPr>
        <w:t>1) беспрепятственно входить на территорию и в помещения, занимаемые проверяемыми органами и организациями, иметь доступ к их документам и материалам, а также осматривать занимаемые ими территории и помещения;</w:t>
      </w:r>
    </w:p>
    <w:p w14:paraId="3187D005" w14:textId="77777777" w:rsidR="003D2B67" w:rsidRPr="00D60FD6" w:rsidRDefault="009220CF">
      <w:pPr>
        <w:pStyle w:val="ConsPlusNormal0"/>
        <w:spacing w:before="240"/>
        <w:ind w:firstLine="540"/>
        <w:jc w:val="both"/>
        <w:rPr>
          <w:sz w:val="26"/>
          <w:szCs w:val="26"/>
        </w:rPr>
      </w:pPr>
      <w:bookmarkStart w:id="7" w:name="P218"/>
      <w:bookmarkEnd w:id="7"/>
      <w:r w:rsidRPr="00D60FD6">
        <w:rPr>
          <w:sz w:val="26"/>
          <w:szCs w:val="26"/>
        </w:rPr>
        <w:t xml:space="preserve">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w:t>
      </w:r>
      <w:r w:rsidRPr="00D60FD6">
        <w:rPr>
          <w:sz w:val="26"/>
          <w:szCs w:val="26"/>
        </w:rPr>
        <w:lastRenderedPageBreak/>
        <w:t>и служебные помещения, склады и архивы проверяемых органов и организаций, изымать документы и материалы с учетом ограничений, установленных законодательством Российской Федерации. Опечатывание касс, кассовых и служебных помещений, складов и архивов, изъятие документов и материалов производятся с участием уполномоченных должностных лиц проверяемых органов и организаций и составлением соответствующих актов;</w:t>
      </w:r>
    </w:p>
    <w:p w14:paraId="4244126E" w14:textId="77777777" w:rsidR="003D2B67" w:rsidRPr="00D60FD6" w:rsidRDefault="009220CF">
      <w:pPr>
        <w:pStyle w:val="ConsPlusNormal0"/>
        <w:spacing w:before="240"/>
        <w:ind w:firstLine="540"/>
        <w:jc w:val="both"/>
        <w:rPr>
          <w:sz w:val="26"/>
          <w:szCs w:val="26"/>
        </w:rPr>
      </w:pPr>
      <w:r w:rsidRPr="00D60FD6">
        <w:rPr>
          <w:sz w:val="26"/>
          <w:szCs w:val="26"/>
        </w:rPr>
        <w:t>3)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субъектов Российской Федерации, органов местного самоуправления и муниципальных органов, организаций;</w:t>
      </w:r>
    </w:p>
    <w:p w14:paraId="4883CBCB" w14:textId="77777777" w:rsidR="003D2B67" w:rsidRPr="00D60FD6" w:rsidRDefault="009220CF">
      <w:pPr>
        <w:pStyle w:val="ConsPlusNormal0"/>
        <w:spacing w:before="240"/>
        <w:ind w:firstLine="540"/>
        <w:jc w:val="both"/>
        <w:rPr>
          <w:sz w:val="26"/>
          <w:szCs w:val="26"/>
        </w:rPr>
      </w:pPr>
      <w:r w:rsidRPr="00D60FD6">
        <w:rPr>
          <w:sz w:val="26"/>
          <w:szCs w:val="26"/>
        </w:rPr>
        <w:t>4) в пределах своей компетенции требовать от руководителей и других должностных лиц проверяемых органов и организаций представления письменных объяснений по фактам нарушений, выявленных при проведении контрольных мероприятий, а также необходимых копий документов, заверенных в установленном порядке;</w:t>
      </w:r>
    </w:p>
    <w:p w14:paraId="032E0FAE" w14:textId="77777777" w:rsidR="003D2B67" w:rsidRPr="00D60FD6" w:rsidRDefault="009220CF">
      <w:pPr>
        <w:pStyle w:val="ConsPlusNormal0"/>
        <w:spacing w:before="240"/>
        <w:ind w:firstLine="540"/>
        <w:jc w:val="both"/>
        <w:rPr>
          <w:sz w:val="26"/>
          <w:szCs w:val="26"/>
        </w:rPr>
      </w:pPr>
      <w:r w:rsidRPr="00D60FD6">
        <w:rPr>
          <w:sz w:val="26"/>
          <w:szCs w:val="26"/>
        </w:rPr>
        <w:t>5) составлять акты по фактам непредставления или несвоевременного представления должностными лицами проверяемых органов и организаций документов и материалов, запрошенных при проведении контрольных мероприятий;</w:t>
      </w:r>
    </w:p>
    <w:p w14:paraId="191C2D07" w14:textId="77777777" w:rsidR="003D2B67" w:rsidRPr="00D60FD6" w:rsidRDefault="009220CF">
      <w:pPr>
        <w:pStyle w:val="ConsPlusNormal0"/>
        <w:spacing w:before="240"/>
        <w:ind w:firstLine="540"/>
        <w:jc w:val="both"/>
        <w:rPr>
          <w:sz w:val="26"/>
          <w:szCs w:val="26"/>
        </w:rPr>
      </w:pPr>
      <w:r w:rsidRPr="00D60FD6">
        <w:rPr>
          <w:sz w:val="26"/>
          <w:szCs w:val="26"/>
        </w:rPr>
        <w:t>6) в пределах своей компетенции ознакомиться со всеми необходимыми документами, касающимися финансово-хозяйственной деятельности проверяемых органов и организаций, в том числе в установленном порядке с документами, содержащими государственную, служебную, коммерческую и иную охраняемую законом тайну;</w:t>
      </w:r>
    </w:p>
    <w:p w14:paraId="68F81C77" w14:textId="77777777" w:rsidR="003D2B67" w:rsidRPr="00D60FD6" w:rsidRDefault="009220CF">
      <w:pPr>
        <w:pStyle w:val="ConsPlusNormal0"/>
        <w:spacing w:before="240"/>
        <w:ind w:firstLine="540"/>
        <w:jc w:val="both"/>
        <w:rPr>
          <w:sz w:val="26"/>
          <w:szCs w:val="26"/>
        </w:rPr>
      </w:pPr>
      <w:r w:rsidRPr="00D60FD6">
        <w:rPr>
          <w:sz w:val="26"/>
          <w:szCs w:val="26"/>
        </w:rPr>
        <w:t>7) ознакомиться с информацией, касающейся финансово-хозяйственной деятельности проверяемых органов и организаций и хранящейся в электронной форме в базах данных проверяемых органов и организаций, в том числе в установленном порядке с информацией, содержащей государственную, служебную, коммерческую и иную охраняемую законом тайну;</w:t>
      </w:r>
    </w:p>
    <w:p w14:paraId="1168F78C" w14:textId="77777777" w:rsidR="003D2B67" w:rsidRPr="00D60FD6" w:rsidRDefault="009220CF">
      <w:pPr>
        <w:pStyle w:val="ConsPlusNormal0"/>
        <w:spacing w:before="240"/>
        <w:ind w:firstLine="540"/>
        <w:jc w:val="both"/>
        <w:rPr>
          <w:sz w:val="26"/>
          <w:szCs w:val="26"/>
        </w:rPr>
      </w:pPr>
      <w:r w:rsidRPr="00D60FD6">
        <w:rPr>
          <w:sz w:val="26"/>
          <w:szCs w:val="26"/>
        </w:rPr>
        <w:t>8) ознакомиться с технической документацией к электронным базам данных;</w:t>
      </w:r>
    </w:p>
    <w:p w14:paraId="02ED6212" w14:textId="77777777" w:rsidR="003D2B67" w:rsidRPr="00D60FD6" w:rsidRDefault="009220CF">
      <w:pPr>
        <w:pStyle w:val="ConsPlusNormal0"/>
        <w:spacing w:before="240"/>
        <w:ind w:firstLine="540"/>
        <w:jc w:val="both"/>
        <w:rPr>
          <w:sz w:val="26"/>
          <w:szCs w:val="26"/>
        </w:rPr>
      </w:pPr>
      <w:r w:rsidRPr="00D60FD6">
        <w:rPr>
          <w:sz w:val="26"/>
          <w:szCs w:val="26"/>
        </w:rPr>
        <w:t>9) составлять протоколы об административных правонарушениях, если такое право предусмотрено законодательством Российской Федерации.</w:t>
      </w:r>
    </w:p>
    <w:p w14:paraId="67D80675" w14:textId="77777777" w:rsidR="003D2B67" w:rsidRPr="00D60FD6" w:rsidRDefault="009220CF">
      <w:pPr>
        <w:pStyle w:val="ConsPlusNormal0"/>
        <w:spacing w:before="240"/>
        <w:ind w:firstLine="540"/>
        <w:jc w:val="both"/>
        <w:rPr>
          <w:sz w:val="26"/>
          <w:szCs w:val="26"/>
        </w:rPr>
      </w:pPr>
      <w:r w:rsidRPr="00D60FD6">
        <w:rPr>
          <w:sz w:val="26"/>
          <w:szCs w:val="26"/>
        </w:rPr>
        <w:t xml:space="preserve">2. Должностные лица Контрольно-счетной палаты в случае опечатывания касс, кассовых и служебных помещений, складов и архивов, изъятия документов и материалов в случае, предусмотренном </w:t>
      </w:r>
      <w:hyperlink w:anchor="P218" w:tooltip="2) в случае обнаружения подделок, подлогов, хищений, злоупотреблений и при необходимости пресечения данных противоправных действий опечатывать кассы, кассовые и служебные помещения, склады и архивы проверяемых органов и организаций, изымать документы и материа">
        <w:r w:rsidRPr="00D60FD6">
          <w:rPr>
            <w:sz w:val="26"/>
            <w:szCs w:val="26"/>
          </w:rPr>
          <w:t>пунктом 2 части 1</w:t>
        </w:r>
      </w:hyperlink>
      <w:r w:rsidRPr="00D60FD6">
        <w:rPr>
          <w:sz w:val="26"/>
          <w:szCs w:val="26"/>
        </w:rPr>
        <w:t xml:space="preserve"> настоящей статьи, должны незамедлительно (в течение 24 часов) уведомить об этом председателя Контрольно-счетной палаты в порядке, установленном законом субъекта Российской Федерации.</w:t>
      </w:r>
    </w:p>
    <w:p w14:paraId="657CA001" w14:textId="120DEC09" w:rsidR="003D2B67" w:rsidRPr="00D60FD6" w:rsidRDefault="009220CF">
      <w:pPr>
        <w:pStyle w:val="ConsPlusNormal0"/>
        <w:spacing w:before="240"/>
        <w:ind w:firstLine="540"/>
        <w:jc w:val="both"/>
        <w:rPr>
          <w:sz w:val="26"/>
          <w:szCs w:val="26"/>
        </w:rPr>
      </w:pPr>
      <w:r w:rsidRPr="00D60FD6">
        <w:rPr>
          <w:sz w:val="26"/>
          <w:szCs w:val="26"/>
        </w:rPr>
        <w:t xml:space="preserve">2.1. Руководители проверяемых органов и организаций обязаны обеспечивать соответствующих должностных лиц контрольно-счетных органов, участвующих в контрольных мероприятиях, оборудованным рабочим местом с доступом к справочным правовым системам, информационно-телекоммуникационной сети </w:t>
      </w:r>
      <w:r w:rsidR="005407CE" w:rsidRPr="00D60FD6">
        <w:rPr>
          <w:sz w:val="26"/>
          <w:szCs w:val="26"/>
        </w:rPr>
        <w:t>«</w:t>
      </w:r>
      <w:r w:rsidRPr="00D60FD6">
        <w:rPr>
          <w:sz w:val="26"/>
          <w:szCs w:val="26"/>
        </w:rPr>
        <w:t>Интернет</w:t>
      </w:r>
      <w:r w:rsidR="005407CE" w:rsidRPr="00D60FD6">
        <w:rPr>
          <w:sz w:val="26"/>
          <w:szCs w:val="26"/>
        </w:rPr>
        <w:t>»</w:t>
      </w:r>
      <w:r w:rsidRPr="00D60FD6">
        <w:rPr>
          <w:sz w:val="26"/>
          <w:szCs w:val="26"/>
        </w:rPr>
        <w:t>.</w:t>
      </w:r>
    </w:p>
    <w:p w14:paraId="79132D9C" w14:textId="77777777" w:rsidR="003D2B67" w:rsidRPr="00D60FD6" w:rsidRDefault="009220CF">
      <w:pPr>
        <w:pStyle w:val="ConsPlusNormal0"/>
        <w:spacing w:before="240"/>
        <w:ind w:firstLine="540"/>
        <w:jc w:val="both"/>
        <w:rPr>
          <w:sz w:val="26"/>
          <w:szCs w:val="26"/>
        </w:rPr>
      </w:pPr>
      <w:r w:rsidRPr="00D60FD6">
        <w:rPr>
          <w:sz w:val="26"/>
          <w:szCs w:val="26"/>
        </w:rPr>
        <w:lastRenderedPageBreak/>
        <w:t>3. Должностные лица Контрольно-счетной палаты не вправе вмешиваться в оперативно-хозяйственную деятельность проверяемых органов и организаций,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отчетов.</w:t>
      </w:r>
    </w:p>
    <w:p w14:paraId="6FC9C569" w14:textId="77777777" w:rsidR="003D2B67" w:rsidRPr="00D60FD6" w:rsidRDefault="009220CF">
      <w:pPr>
        <w:pStyle w:val="ConsPlusNormal0"/>
        <w:spacing w:before="240"/>
        <w:ind w:firstLine="540"/>
        <w:jc w:val="both"/>
        <w:rPr>
          <w:sz w:val="26"/>
          <w:szCs w:val="26"/>
        </w:rPr>
      </w:pPr>
      <w:r w:rsidRPr="00D60FD6">
        <w:rPr>
          <w:sz w:val="26"/>
          <w:szCs w:val="26"/>
        </w:rPr>
        <w:t>4. Должностные лица Контрольно-счетной палаты обязаны сохранять государственную, служебную, коммерческую и иную охраняемую законом тайну, ставшую им известной при проведении в проверяемых органах и организациях контрольных и экспертно-аналитических мероприятий, проводить контрольные и экспертно-аналитические мероприятия, объективно и достоверно отражать их результаты в соответствующих актах, отчетах и заключениях.</w:t>
      </w:r>
    </w:p>
    <w:p w14:paraId="2AA74435" w14:textId="77777777" w:rsidR="003D2B67" w:rsidRPr="00D60FD6" w:rsidRDefault="009220CF">
      <w:pPr>
        <w:pStyle w:val="ConsPlusNormal0"/>
        <w:spacing w:before="240"/>
        <w:ind w:firstLine="540"/>
        <w:jc w:val="both"/>
        <w:rPr>
          <w:sz w:val="26"/>
          <w:szCs w:val="26"/>
        </w:rPr>
      </w:pPr>
      <w:r w:rsidRPr="00D60FD6">
        <w:rPr>
          <w:sz w:val="26"/>
          <w:szCs w:val="26"/>
        </w:rPr>
        <w:t>5. Должностные лица Контрольно-счетной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 а также за разглашение государственной и иной охраняемой законом тайны.</w:t>
      </w:r>
    </w:p>
    <w:p w14:paraId="6DF070DB" w14:textId="33B66882" w:rsidR="003D2B67" w:rsidRPr="00D60FD6" w:rsidRDefault="009220CF">
      <w:pPr>
        <w:pStyle w:val="ConsPlusNormal0"/>
        <w:spacing w:before="240"/>
        <w:ind w:firstLine="540"/>
        <w:jc w:val="both"/>
        <w:rPr>
          <w:sz w:val="26"/>
          <w:szCs w:val="26"/>
        </w:rPr>
      </w:pPr>
      <w:r w:rsidRPr="00D60FD6">
        <w:rPr>
          <w:sz w:val="26"/>
          <w:szCs w:val="26"/>
        </w:rPr>
        <w:t xml:space="preserve">6. Председатель, заместитель председателя Контрольно-счетной палаты вправе участвовать в заседаниях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его комитетов, комиссий и рабочих групп, заседаниях Администрации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исполнительных органов, координационных и совещательных органов при Главе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3C2665F7" w14:textId="77777777" w:rsidR="003D2B67" w:rsidRPr="00D60FD6" w:rsidRDefault="003D2B67">
      <w:pPr>
        <w:pStyle w:val="ConsPlusNormal0"/>
        <w:jc w:val="both"/>
        <w:rPr>
          <w:sz w:val="26"/>
          <w:szCs w:val="26"/>
        </w:rPr>
      </w:pPr>
    </w:p>
    <w:p w14:paraId="2822777E"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17. Представление информации Контрольно-счетной палате</w:t>
      </w:r>
    </w:p>
    <w:p w14:paraId="4D4EF08B" w14:textId="77777777" w:rsidR="003D2B67" w:rsidRPr="00D60FD6" w:rsidRDefault="003D2B67">
      <w:pPr>
        <w:pStyle w:val="ConsPlusNormal0"/>
        <w:jc w:val="both"/>
        <w:rPr>
          <w:sz w:val="26"/>
          <w:szCs w:val="26"/>
        </w:rPr>
      </w:pPr>
    </w:p>
    <w:p w14:paraId="686EE12E" w14:textId="77777777" w:rsidR="003D2B67" w:rsidRPr="00D60FD6" w:rsidRDefault="009220CF">
      <w:pPr>
        <w:pStyle w:val="ConsPlusNormal0"/>
        <w:ind w:firstLine="540"/>
        <w:jc w:val="both"/>
        <w:rPr>
          <w:sz w:val="26"/>
          <w:szCs w:val="26"/>
        </w:rPr>
      </w:pPr>
      <w:bookmarkStart w:id="8" w:name="P235"/>
      <w:bookmarkEnd w:id="8"/>
      <w:r w:rsidRPr="00D60FD6">
        <w:rPr>
          <w:sz w:val="26"/>
          <w:szCs w:val="26"/>
        </w:rPr>
        <w:t>1. Органы местного самоуправления и муниципальные органы, организации, в отношении которых Контрольно-счетная палата вправе осуществлять внешний муниципальный финансовый контроль или которые обладают информацией, необходимой для осуществления внешнего муниципального финансового контроля, их должностные лица, а также территориальные органы федеральных органов исполнительной власти и их структурные подразделения в установленные законами субъектов Российской Федерации сроки обязаны представлять в Контрольно-счетную палату по их запросам информацию, документы и материалы, необходимые для проведения контрольных и экспертно-аналитических мероприятий.</w:t>
      </w:r>
    </w:p>
    <w:p w14:paraId="00C19601" w14:textId="77777777" w:rsidR="003D2B67" w:rsidRPr="00D60FD6" w:rsidRDefault="009220CF">
      <w:pPr>
        <w:pStyle w:val="ConsPlusNormal0"/>
        <w:spacing w:before="240"/>
        <w:ind w:firstLine="540"/>
        <w:jc w:val="both"/>
        <w:rPr>
          <w:sz w:val="26"/>
          <w:szCs w:val="26"/>
        </w:rPr>
      </w:pPr>
      <w:r w:rsidRPr="00D60FD6">
        <w:rPr>
          <w:sz w:val="26"/>
          <w:szCs w:val="26"/>
        </w:rPr>
        <w:t xml:space="preserve">2. Порядок направления контрольно-счетными органами запросов, указанных в </w:t>
      </w:r>
      <w:hyperlink w:anchor="P235" w:tooltip="1. Органы местного самоуправления и муниципальные органы, организации, в отношении которых Контрольно-счетная палата вправе осуществлять внешний муниципальный финансовый контроль или которые обладают информацией, необходимой для осуществления внешнего муниципа">
        <w:r w:rsidRPr="00D60FD6">
          <w:rPr>
            <w:sz w:val="26"/>
            <w:szCs w:val="26"/>
          </w:rPr>
          <w:t>части 1</w:t>
        </w:r>
      </w:hyperlink>
      <w:r w:rsidRPr="00D60FD6">
        <w:rPr>
          <w:sz w:val="26"/>
          <w:szCs w:val="26"/>
        </w:rPr>
        <w:t xml:space="preserve"> настоящей статьи, определяется законами Республики Дагестан или муниципальными нормативными правовыми актами и Регламентом Контрольно-счетной палаты.</w:t>
      </w:r>
    </w:p>
    <w:p w14:paraId="1DA4543F" w14:textId="77777777" w:rsidR="003D2B67" w:rsidRPr="00D60FD6" w:rsidRDefault="009220CF">
      <w:pPr>
        <w:pStyle w:val="ConsPlusNormal0"/>
        <w:spacing w:before="240"/>
        <w:ind w:firstLine="540"/>
        <w:jc w:val="both"/>
        <w:rPr>
          <w:sz w:val="26"/>
          <w:szCs w:val="26"/>
        </w:rPr>
      </w:pPr>
      <w:r w:rsidRPr="00D60FD6">
        <w:rPr>
          <w:sz w:val="26"/>
          <w:szCs w:val="26"/>
        </w:rPr>
        <w:t>2.1. Контрольно-счетная палата не вправе запрашивать информацию, документы и материалы, если такие информация, документы и материалы ранее уже были им представлены.</w:t>
      </w:r>
    </w:p>
    <w:p w14:paraId="4440AAFC" w14:textId="77777777" w:rsidR="003D2B67" w:rsidRPr="00D60FD6" w:rsidRDefault="009220CF">
      <w:pPr>
        <w:pStyle w:val="ConsPlusNormal0"/>
        <w:spacing w:before="240"/>
        <w:ind w:firstLine="540"/>
        <w:jc w:val="both"/>
        <w:rPr>
          <w:sz w:val="26"/>
          <w:szCs w:val="26"/>
        </w:rPr>
      </w:pPr>
      <w:r w:rsidRPr="00D60FD6">
        <w:rPr>
          <w:sz w:val="26"/>
          <w:szCs w:val="26"/>
        </w:rPr>
        <w:t xml:space="preserve">3. При осуществлении внешнего муниципального финансового контроля Контрольно-счетной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w:t>
      </w:r>
      <w:r w:rsidRPr="00D60FD6">
        <w:rPr>
          <w:sz w:val="26"/>
          <w:szCs w:val="26"/>
        </w:rPr>
        <w:lastRenderedPageBreak/>
        <w:t>законодательством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7FEC706E" w14:textId="02F62A33" w:rsidR="003D2B67" w:rsidRPr="00D60FD6" w:rsidRDefault="009220CF">
      <w:pPr>
        <w:pStyle w:val="ConsPlusNormal0"/>
        <w:spacing w:before="240"/>
        <w:ind w:firstLine="540"/>
        <w:jc w:val="both"/>
        <w:rPr>
          <w:sz w:val="26"/>
          <w:szCs w:val="26"/>
        </w:rPr>
      </w:pPr>
      <w:r w:rsidRPr="00D60FD6">
        <w:rPr>
          <w:sz w:val="26"/>
          <w:szCs w:val="26"/>
        </w:rPr>
        <w:t xml:space="preserve">4. Правовые акты Администрации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о создании, преобразовании или ликвидации муниципальных учреждений и унитарных предприятий, изменении количества акций и долей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уставных капиталах хозяйственных обществ, о заключении договоров об управлении бюджетными средствами и иными объектами собственности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направляются в Контрольно-счетную палату в течение 10 рабочих дней со дня принятия.</w:t>
      </w:r>
    </w:p>
    <w:p w14:paraId="2CA21D41" w14:textId="0FE7D98A" w:rsidR="003D2B67" w:rsidRPr="00D60FD6" w:rsidRDefault="009220CF">
      <w:pPr>
        <w:pStyle w:val="ConsPlusNormal0"/>
        <w:spacing w:before="240"/>
        <w:ind w:firstLine="540"/>
        <w:jc w:val="both"/>
        <w:rPr>
          <w:sz w:val="26"/>
          <w:szCs w:val="26"/>
        </w:rPr>
      </w:pPr>
      <w:r w:rsidRPr="00D60FD6">
        <w:rPr>
          <w:sz w:val="26"/>
          <w:szCs w:val="26"/>
        </w:rPr>
        <w:t xml:space="preserve">5. Финансовый орган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направляет в Контрольно-счетную палату бюджетную отчетность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утвержденную сводную бюджетную роспись, кассовый план и изменения к ним.</w:t>
      </w:r>
    </w:p>
    <w:p w14:paraId="624912AA" w14:textId="0053AA6C" w:rsidR="003D2B67" w:rsidRPr="00D60FD6" w:rsidRDefault="009220CF">
      <w:pPr>
        <w:pStyle w:val="ConsPlusNormal0"/>
        <w:spacing w:before="240"/>
        <w:ind w:firstLine="540"/>
        <w:jc w:val="both"/>
        <w:rPr>
          <w:sz w:val="26"/>
          <w:szCs w:val="26"/>
        </w:rPr>
      </w:pPr>
      <w:r w:rsidRPr="00D60FD6">
        <w:rPr>
          <w:sz w:val="26"/>
          <w:szCs w:val="26"/>
        </w:rPr>
        <w:t xml:space="preserve">6. Главные администраторы бюджетных средств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направляют в Контрольно-счетную палату сводную бюджетную отчетность.</w:t>
      </w:r>
    </w:p>
    <w:p w14:paraId="285DEB9C" w14:textId="00BC3DEB" w:rsidR="003D2B67" w:rsidRPr="00D60FD6" w:rsidRDefault="009220CF">
      <w:pPr>
        <w:pStyle w:val="ConsPlusNormal0"/>
        <w:spacing w:before="240"/>
        <w:ind w:firstLine="540"/>
        <w:jc w:val="both"/>
        <w:rPr>
          <w:sz w:val="26"/>
          <w:szCs w:val="26"/>
        </w:rPr>
      </w:pPr>
      <w:r w:rsidRPr="00D60FD6">
        <w:rPr>
          <w:sz w:val="26"/>
          <w:szCs w:val="26"/>
        </w:rPr>
        <w:t xml:space="preserve">7. Органы Администрации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ежегодно направляют в Контрольно-счетную палату отчеты и заключения аудиторских организаций по результатам аудиторских проверок деятельности муниципальных унитарных предприятий, учреждений, а также акционерных обществ с долей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не менее пятидесяти процентов в течение тридцати дней со дня их подписания.</w:t>
      </w:r>
    </w:p>
    <w:p w14:paraId="36249012" w14:textId="77777777" w:rsidR="003D2B67" w:rsidRPr="00D60FD6" w:rsidRDefault="009220CF">
      <w:pPr>
        <w:pStyle w:val="ConsPlusNormal0"/>
        <w:spacing w:before="240"/>
        <w:ind w:firstLine="540"/>
        <w:jc w:val="both"/>
        <w:rPr>
          <w:sz w:val="26"/>
          <w:szCs w:val="26"/>
        </w:rPr>
      </w:pPr>
      <w:r w:rsidRPr="00D60FD6">
        <w:rPr>
          <w:sz w:val="26"/>
          <w:szCs w:val="26"/>
        </w:rPr>
        <w:t>8. Непредставление или несвоевременное представление Контрольно-счетной палате по ее запросу информации, документов и материалов, необходимых для проведения контрольных и экспертно-аналитических мероприятий, а равно представление информации, документов и материалов не в полном объеме или представление недостоверных информации, документов и материалов влечет за собой ответственность, установленную законодательством Российской Федерации и (или) законодательством Республики Дагестан.</w:t>
      </w:r>
    </w:p>
    <w:p w14:paraId="33B7D88F" w14:textId="77777777" w:rsidR="003D2B67" w:rsidRPr="00D60FD6" w:rsidRDefault="003D2B67">
      <w:pPr>
        <w:pStyle w:val="ConsPlusNormal0"/>
        <w:jc w:val="both"/>
        <w:rPr>
          <w:sz w:val="26"/>
          <w:szCs w:val="26"/>
        </w:rPr>
      </w:pPr>
    </w:p>
    <w:p w14:paraId="2EFBAD82"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18. Представления и предписания Контрольно-счетной палаты</w:t>
      </w:r>
    </w:p>
    <w:p w14:paraId="083C199D" w14:textId="77777777" w:rsidR="003D2B67" w:rsidRPr="00D60FD6" w:rsidRDefault="003D2B67">
      <w:pPr>
        <w:pStyle w:val="ConsPlusNormal0"/>
        <w:jc w:val="both"/>
        <w:rPr>
          <w:sz w:val="26"/>
          <w:szCs w:val="26"/>
        </w:rPr>
      </w:pPr>
    </w:p>
    <w:p w14:paraId="04AF5728" w14:textId="77777777" w:rsidR="003D2B67" w:rsidRPr="00D60FD6" w:rsidRDefault="009220CF">
      <w:pPr>
        <w:pStyle w:val="ConsPlusNormal0"/>
        <w:ind w:firstLine="540"/>
        <w:jc w:val="both"/>
        <w:rPr>
          <w:sz w:val="26"/>
          <w:szCs w:val="26"/>
        </w:rPr>
      </w:pPr>
      <w:r w:rsidRPr="00D60FD6">
        <w:rPr>
          <w:sz w:val="26"/>
          <w:szCs w:val="26"/>
        </w:rPr>
        <w:t>1. Контрольно-счетная палата по результатам проведения контрольных мероприятий вправе вносить в органы местного самоуправления и муниципальные органы, организации и их должностным лицам представления для их рассмотрения и принятия мер по устранению выявленных бюджетных и иных нарушений и недостатков, предотвращению нанесения материального ущерба муниципальному образованию или возмещению причиненного вреда, по привлечению к ответственности должностных лиц, виновных в допущенных нарушениях, а также мер по пресечению, устранению и предупреждению нарушений.</w:t>
      </w:r>
    </w:p>
    <w:p w14:paraId="55AF5912" w14:textId="77777777" w:rsidR="003D2B67" w:rsidRPr="00D60FD6" w:rsidRDefault="009220CF">
      <w:pPr>
        <w:pStyle w:val="ConsPlusNormal0"/>
        <w:spacing w:before="240"/>
        <w:ind w:firstLine="540"/>
        <w:jc w:val="both"/>
        <w:rPr>
          <w:sz w:val="26"/>
          <w:szCs w:val="26"/>
        </w:rPr>
      </w:pPr>
      <w:r w:rsidRPr="00D60FD6">
        <w:rPr>
          <w:sz w:val="26"/>
          <w:szCs w:val="26"/>
        </w:rPr>
        <w:t>2. Представление Контрольно-счетной палаты подписывается председателем Контрольно-счетной палаты либо его заместителем.</w:t>
      </w:r>
    </w:p>
    <w:p w14:paraId="42F8E294" w14:textId="77777777" w:rsidR="003D2B67" w:rsidRPr="00D60FD6" w:rsidRDefault="009220CF">
      <w:pPr>
        <w:pStyle w:val="ConsPlusNormal0"/>
        <w:spacing w:before="240"/>
        <w:ind w:firstLine="540"/>
        <w:jc w:val="both"/>
        <w:rPr>
          <w:sz w:val="26"/>
          <w:szCs w:val="26"/>
        </w:rPr>
      </w:pPr>
      <w:r w:rsidRPr="00D60FD6">
        <w:rPr>
          <w:sz w:val="26"/>
          <w:szCs w:val="26"/>
        </w:rPr>
        <w:t xml:space="preserve">3. Органы местного самоуправления и муниципальные органы, а также организации в указанный в представлении срок или, если срок не указан, в течение 30 дней со дня его получения обязаны уведомить в письменной форме Контрольно-счетную палату о принятых </w:t>
      </w:r>
      <w:r w:rsidRPr="00D60FD6">
        <w:rPr>
          <w:sz w:val="26"/>
          <w:szCs w:val="26"/>
        </w:rPr>
        <w:lastRenderedPageBreak/>
        <w:t>по результатам выполнения представления решениях и мерах.</w:t>
      </w:r>
    </w:p>
    <w:p w14:paraId="611915D7" w14:textId="77777777" w:rsidR="003D2B67" w:rsidRPr="00D60FD6" w:rsidRDefault="009220CF">
      <w:pPr>
        <w:pStyle w:val="ConsPlusNormal0"/>
        <w:spacing w:before="240"/>
        <w:ind w:firstLine="540"/>
        <w:jc w:val="both"/>
        <w:rPr>
          <w:sz w:val="26"/>
          <w:szCs w:val="26"/>
        </w:rPr>
      </w:pPr>
      <w:r w:rsidRPr="00D60FD6">
        <w:rPr>
          <w:sz w:val="26"/>
          <w:szCs w:val="26"/>
        </w:rPr>
        <w:t>3.1. Срок выполнения представления может быть продлен по решению контрольно-счетного органа, но не более одного раза.</w:t>
      </w:r>
    </w:p>
    <w:p w14:paraId="1A67BD4A" w14:textId="77777777" w:rsidR="003D2B67" w:rsidRPr="00D60FD6" w:rsidRDefault="009220CF">
      <w:pPr>
        <w:pStyle w:val="ConsPlusNormal0"/>
        <w:spacing w:before="240"/>
        <w:ind w:firstLine="540"/>
        <w:jc w:val="both"/>
        <w:rPr>
          <w:sz w:val="26"/>
          <w:szCs w:val="26"/>
        </w:rPr>
      </w:pPr>
      <w:r w:rsidRPr="00D60FD6">
        <w:rPr>
          <w:sz w:val="26"/>
          <w:szCs w:val="26"/>
        </w:rPr>
        <w:t>4. В случае выявления нарушений, требующих безотлагательных мер по их пресечению и предупреждению, невыполнения представлений контрольно-счетных органов, а также в случае воспрепятствования проведению должностными лицами Контрольно-счетной палаты контрольных мероприятий, а также в случаях несоблюдения сроков рассмотрения представлений Контрольно-счетная палата направляет в органы местного самоуправления и муниципальные органы, проверяемые организации и их должностным лицам предписание.</w:t>
      </w:r>
    </w:p>
    <w:p w14:paraId="18D56DBE" w14:textId="77777777" w:rsidR="003D2B67" w:rsidRPr="00D60FD6" w:rsidRDefault="009220CF">
      <w:pPr>
        <w:pStyle w:val="ConsPlusNormal0"/>
        <w:spacing w:before="240"/>
        <w:ind w:firstLine="540"/>
        <w:jc w:val="both"/>
        <w:rPr>
          <w:sz w:val="26"/>
          <w:szCs w:val="26"/>
        </w:rPr>
      </w:pPr>
      <w:r w:rsidRPr="00D60FD6">
        <w:rPr>
          <w:sz w:val="26"/>
          <w:szCs w:val="26"/>
        </w:rPr>
        <w:t>5. Предписание Контрольно-счетной палаты должно содержать указание на конкретные допущенные нарушения и конкретные основания вынесения предписания.</w:t>
      </w:r>
    </w:p>
    <w:p w14:paraId="4EDFCBCB" w14:textId="77777777" w:rsidR="003D2B67" w:rsidRPr="00D60FD6" w:rsidRDefault="009220CF">
      <w:pPr>
        <w:pStyle w:val="ConsPlusNormal0"/>
        <w:spacing w:before="240"/>
        <w:ind w:firstLine="540"/>
        <w:jc w:val="both"/>
        <w:rPr>
          <w:sz w:val="26"/>
          <w:szCs w:val="26"/>
        </w:rPr>
      </w:pPr>
      <w:r w:rsidRPr="00D60FD6">
        <w:rPr>
          <w:sz w:val="26"/>
          <w:szCs w:val="26"/>
        </w:rPr>
        <w:t>6. Предписание Контрольно-счетной палаты подписывается председателем Контрольно-счетной палаты либо его заместителем.</w:t>
      </w:r>
    </w:p>
    <w:p w14:paraId="7A9A064E" w14:textId="77777777" w:rsidR="003D2B67" w:rsidRPr="00D60FD6" w:rsidRDefault="009220CF">
      <w:pPr>
        <w:pStyle w:val="ConsPlusNormal0"/>
        <w:spacing w:before="240"/>
        <w:ind w:firstLine="540"/>
        <w:jc w:val="both"/>
        <w:rPr>
          <w:sz w:val="26"/>
          <w:szCs w:val="26"/>
        </w:rPr>
      </w:pPr>
      <w:r w:rsidRPr="00D60FD6">
        <w:rPr>
          <w:sz w:val="26"/>
          <w:szCs w:val="26"/>
        </w:rPr>
        <w:t>7. Предписание Контрольно-счетной палаты должно быть исполнено в установленные в нем сроки. Срок выполнения предписания может быть продлен по решению контрольно-счетного органа, но не более одного раза.</w:t>
      </w:r>
    </w:p>
    <w:p w14:paraId="01F0DD32" w14:textId="77777777" w:rsidR="003D2B67" w:rsidRPr="00D60FD6" w:rsidRDefault="009220CF">
      <w:pPr>
        <w:pStyle w:val="ConsPlusNormal0"/>
        <w:spacing w:before="240"/>
        <w:ind w:firstLine="540"/>
        <w:jc w:val="both"/>
        <w:rPr>
          <w:sz w:val="26"/>
          <w:szCs w:val="26"/>
        </w:rPr>
      </w:pPr>
      <w:r w:rsidRPr="00D60FD6">
        <w:rPr>
          <w:sz w:val="26"/>
          <w:szCs w:val="26"/>
        </w:rPr>
        <w:t>8. Невыполнение представления или предписания Контрольно-счетной палаты влечет за собой ответственность, установленную законодательством Российской Федерации.</w:t>
      </w:r>
    </w:p>
    <w:p w14:paraId="10626836" w14:textId="746541AB" w:rsidR="003D2B67" w:rsidRPr="00D60FD6" w:rsidRDefault="009220CF">
      <w:pPr>
        <w:pStyle w:val="ConsPlusNormal0"/>
        <w:spacing w:before="240"/>
        <w:ind w:firstLine="540"/>
        <w:jc w:val="both"/>
        <w:rPr>
          <w:sz w:val="26"/>
          <w:szCs w:val="26"/>
        </w:rPr>
      </w:pPr>
      <w:r w:rsidRPr="00D60FD6">
        <w:rPr>
          <w:sz w:val="26"/>
          <w:szCs w:val="26"/>
        </w:rPr>
        <w:t xml:space="preserve">9. В случае если при проведении контрольных мероприятий выявлены факты незаконного использования средств бюджета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в которых усматриваются признаки преступления или коррупционного правонарушения, Контрольно-счетная палата незамедлительно передает материалы контрольных мероприятий в правоохранительные органы.</w:t>
      </w:r>
    </w:p>
    <w:p w14:paraId="2A449711" w14:textId="77777777" w:rsidR="003D2B67" w:rsidRPr="00D60FD6" w:rsidRDefault="009220CF">
      <w:pPr>
        <w:pStyle w:val="ConsPlusNormal0"/>
        <w:spacing w:before="240"/>
        <w:ind w:firstLine="540"/>
        <w:jc w:val="both"/>
        <w:rPr>
          <w:sz w:val="26"/>
          <w:szCs w:val="26"/>
        </w:rPr>
      </w:pPr>
      <w:r w:rsidRPr="00D60FD6">
        <w:rPr>
          <w:sz w:val="26"/>
          <w:szCs w:val="26"/>
        </w:rPr>
        <w:t>Правоохранительные органы обязаны предоставлять Контрольно-счетной палате информацию о ходе рассмотрения и принятых решениях по переданным Контрольно-счетной палатой материалам.</w:t>
      </w:r>
    </w:p>
    <w:p w14:paraId="2464418B" w14:textId="77777777" w:rsidR="003D2B67" w:rsidRPr="00D60FD6" w:rsidRDefault="003D2B67">
      <w:pPr>
        <w:pStyle w:val="ConsPlusNormal0"/>
        <w:jc w:val="both"/>
        <w:rPr>
          <w:sz w:val="26"/>
          <w:szCs w:val="26"/>
        </w:rPr>
      </w:pPr>
    </w:p>
    <w:p w14:paraId="35332738"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19. Гарантии прав проверяемых органов и организаций</w:t>
      </w:r>
    </w:p>
    <w:p w14:paraId="06747241" w14:textId="77777777" w:rsidR="003D2B67" w:rsidRPr="00D60FD6" w:rsidRDefault="003D2B67">
      <w:pPr>
        <w:pStyle w:val="ConsPlusNormal0"/>
        <w:jc w:val="both"/>
        <w:rPr>
          <w:sz w:val="26"/>
          <w:szCs w:val="26"/>
        </w:rPr>
      </w:pPr>
    </w:p>
    <w:p w14:paraId="3C4FD219" w14:textId="77777777" w:rsidR="003D2B67" w:rsidRPr="00D60FD6" w:rsidRDefault="009220CF">
      <w:pPr>
        <w:pStyle w:val="ConsPlusNormal0"/>
        <w:ind w:firstLine="540"/>
        <w:jc w:val="both"/>
        <w:rPr>
          <w:sz w:val="26"/>
          <w:szCs w:val="26"/>
        </w:rPr>
      </w:pPr>
      <w:r w:rsidRPr="00D60FD6">
        <w:rPr>
          <w:sz w:val="26"/>
          <w:szCs w:val="26"/>
        </w:rPr>
        <w:t>1. Акты, составленные Контрольно-счетной палатой при проведении контрольных мероприятий, доводятся до сведения руководителей проверяемых органов и организаций. Пояснения и замечания руководителей проверяемых органов и организаций, представленные в сроки, установленные законом Республики Дагестан, прилагаются к актам и в дальнейшем являются их неотъемлемой частью.</w:t>
      </w:r>
    </w:p>
    <w:p w14:paraId="5D3BE28C" w14:textId="04580B0C" w:rsidR="003D2B67" w:rsidRPr="00D60FD6" w:rsidRDefault="009220CF">
      <w:pPr>
        <w:pStyle w:val="ConsPlusNormal0"/>
        <w:spacing w:before="240"/>
        <w:ind w:firstLine="540"/>
        <w:jc w:val="both"/>
        <w:rPr>
          <w:sz w:val="26"/>
          <w:szCs w:val="26"/>
        </w:rPr>
      </w:pPr>
      <w:r w:rsidRPr="00D60FD6">
        <w:rPr>
          <w:sz w:val="26"/>
          <w:szCs w:val="26"/>
        </w:rPr>
        <w:t xml:space="preserve">2. Проверяемые органы и организации и их должностные лица вправе обратиться в суд с заявлением о признании недействительным полностью или частично предписания Контрольно-счетной палаты, а также обратиться с жалобой на действия (бездействие) Контрольно-счетной палаты в Собрание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Подача заявления не приостанавливает действия предписания.</w:t>
      </w:r>
    </w:p>
    <w:p w14:paraId="5D6EEA0D" w14:textId="77777777" w:rsidR="003D2B67" w:rsidRPr="00D60FD6" w:rsidRDefault="003D2B67">
      <w:pPr>
        <w:pStyle w:val="ConsPlusNormal0"/>
        <w:jc w:val="both"/>
        <w:rPr>
          <w:sz w:val="26"/>
          <w:szCs w:val="26"/>
        </w:rPr>
      </w:pPr>
    </w:p>
    <w:p w14:paraId="0315E2B9"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20. Взаимодействие Контрольно-счетной палаты с государственными и муниципальными органами</w:t>
      </w:r>
    </w:p>
    <w:p w14:paraId="79A77931" w14:textId="77777777" w:rsidR="003D2B67" w:rsidRPr="00D60FD6" w:rsidRDefault="003D2B67">
      <w:pPr>
        <w:pStyle w:val="ConsPlusNormal0"/>
        <w:jc w:val="both"/>
        <w:rPr>
          <w:sz w:val="26"/>
          <w:szCs w:val="26"/>
        </w:rPr>
      </w:pPr>
    </w:p>
    <w:p w14:paraId="28E15087" w14:textId="7644CEF4" w:rsidR="003D2B67" w:rsidRPr="00D60FD6" w:rsidRDefault="009220CF">
      <w:pPr>
        <w:pStyle w:val="ConsPlusNormal0"/>
        <w:ind w:firstLine="540"/>
        <w:jc w:val="both"/>
        <w:rPr>
          <w:sz w:val="26"/>
          <w:szCs w:val="26"/>
        </w:rPr>
      </w:pPr>
      <w:r w:rsidRPr="00D60FD6">
        <w:rPr>
          <w:sz w:val="26"/>
          <w:szCs w:val="26"/>
        </w:rPr>
        <w:t xml:space="preserve">1. Контрольно-счетная палата при осуществлении своей деятельности вправе взаимодействовать с иными органами местного самоуправления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территориальными управлениями Центрального банка Российской Федерации, территориальными органами Федерального казначейства, налоговыми органами, органами прокуратуры, иными правоохранительными, надзорными и контрольными органами Российской Федерации, Республики Дагестан,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заключать с ними соглашения о сотрудничестве, обмениваться результатами контрольной и экспертно-аналитической деятельности, нормативными и методическими материалами.</w:t>
      </w:r>
    </w:p>
    <w:p w14:paraId="66DB2208" w14:textId="77777777" w:rsidR="003D2B67" w:rsidRPr="00D60FD6" w:rsidRDefault="009220CF">
      <w:pPr>
        <w:pStyle w:val="ConsPlusNormal0"/>
        <w:spacing w:before="240"/>
        <w:ind w:firstLine="540"/>
        <w:jc w:val="both"/>
        <w:rPr>
          <w:sz w:val="26"/>
          <w:szCs w:val="26"/>
        </w:rPr>
      </w:pPr>
      <w:r w:rsidRPr="00D60FD6">
        <w:rPr>
          <w:sz w:val="26"/>
          <w:szCs w:val="26"/>
        </w:rPr>
        <w:t>2. Контрольно-счетная палата при осуществлении своей деятельности вправе взаимодействовать с контрольно-счетными органами других муниципальных образований, со Счетной палатой Российской Федерации, Счетной палатой Республики Дагестан, заключать с ними соглашения о сотрудничестве и взаимодействии, вступать в объединения (ассоциации) контрольно-счетных органов Российской Федерации и Республики Дагестан.</w:t>
      </w:r>
    </w:p>
    <w:p w14:paraId="7FB588AF" w14:textId="77777777" w:rsidR="003D2B67" w:rsidRPr="00D60FD6" w:rsidRDefault="009220CF">
      <w:pPr>
        <w:pStyle w:val="ConsPlusNormal0"/>
        <w:spacing w:before="240"/>
        <w:ind w:firstLine="540"/>
        <w:jc w:val="both"/>
        <w:rPr>
          <w:sz w:val="26"/>
          <w:szCs w:val="26"/>
        </w:rPr>
      </w:pPr>
      <w:r w:rsidRPr="00D60FD6">
        <w:rPr>
          <w:sz w:val="26"/>
          <w:szCs w:val="26"/>
        </w:rPr>
        <w:t>3. В целях координации своей деятельности Контрольно-счетная палата и иные органы местного самоуправления могут создавать как временные, так и постоянно действующие совместные координационные, консультационные, совещательные и другие рабочие органы.</w:t>
      </w:r>
    </w:p>
    <w:p w14:paraId="7249A479" w14:textId="77777777" w:rsidR="003D2B67" w:rsidRPr="00D60FD6" w:rsidRDefault="009220CF">
      <w:pPr>
        <w:pStyle w:val="ConsPlusNormal0"/>
        <w:spacing w:before="240"/>
        <w:ind w:firstLine="540"/>
        <w:jc w:val="both"/>
        <w:rPr>
          <w:sz w:val="26"/>
          <w:szCs w:val="26"/>
        </w:rPr>
      </w:pPr>
      <w:r w:rsidRPr="00D60FD6">
        <w:rPr>
          <w:sz w:val="26"/>
          <w:szCs w:val="26"/>
        </w:rPr>
        <w:t>4. Контрольно-счетная палата вправе планировать и проводить совместные контрольные и экспертно-аналитические мероприятия со Счетной палатой Республики Дагестан, обращаться в Счетную палату Республики Дагестан по вопросам осуществления Счетной палатой Республики Дагестан анализа деятельности Контрольно-счетной палаты и получения рекомендаций по повышению эффективности ее работы.</w:t>
      </w:r>
    </w:p>
    <w:p w14:paraId="0E379C63" w14:textId="77777777" w:rsidR="003D2B67" w:rsidRPr="00D60FD6" w:rsidRDefault="009220CF">
      <w:pPr>
        <w:pStyle w:val="ConsPlusNormal0"/>
        <w:spacing w:before="240"/>
        <w:ind w:firstLine="540"/>
        <w:jc w:val="both"/>
        <w:rPr>
          <w:sz w:val="26"/>
          <w:szCs w:val="26"/>
        </w:rPr>
      </w:pPr>
      <w:r w:rsidRPr="00D60FD6">
        <w:rPr>
          <w:sz w:val="26"/>
          <w:szCs w:val="26"/>
        </w:rPr>
        <w:t>5. Контрольно-счетная палата по письменному обращению контрольно-счетных органов других муниципальных образований может принимать участие в проводимых ими контрольных и экспертно-аналитических мероприятиях.</w:t>
      </w:r>
    </w:p>
    <w:p w14:paraId="06774122" w14:textId="77777777" w:rsidR="003D2B67" w:rsidRPr="00D60FD6" w:rsidRDefault="009220CF">
      <w:pPr>
        <w:pStyle w:val="ConsPlusNormal0"/>
        <w:spacing w:before="240"/>
        <w:ind w:firstLine="540"/>
        <w:jc w:val="both"/>
        <w:rPr>
          <w:sz w:val="26"/>
          <w:szCs w:val="26"/>
        </w:rPr>
      </w:pPr>
      <w:r w:rsidRPr="00D60FD6">
        <w:rPr>
          <w:sz w:val="26"/>
          <w:szCs w:val="26"/>
        </w:rPr>
        <w:t>6. Контрольно-счетные органы вправе на основе заключенных соглашений о сотрудничестве и взаимодействии привлекать к участию в проведении контрольных и экспертно-аналитических мероприятий контрольные, правоохранительные и иные органы и их представителей, а также на договорной основе аудиторские, научно-исследовательские, экспертные и иные учреждения и организации, отдельных специалистов, экспертов, переводчиков.</w:t>
      </w:r>
    </w:p>
    <w:p w14:paraId="280A6D8D" w14:textId="77777777" w:rsidR="003D2B67" w:rsidRPr="00D60FD6" w:rsidRDefault="009220CF">
      <w:pPr>
        <w:pStyle w:val="ConsPlusNormal0"/>
        <w:spacing w:before="240"/>
        <w:ind w:firstLine="540"/>
        <w:jc w:val="both"/>
        <w:rPr>
          <w:sz w:val="26"/>
          <w:szCs w:val="26"/>
        </w:rPr>
      </w:pPr>
      <w:r w:rsidRPr="00D60FD6">
        <w:rPr>
          <w:sz w:val="26"/>
          <w:szCs w:val="26"/>
        </w:rPr>
        <w:t>7. Контрольно-счетная палата систематически анализирует итоги проводимых контрольных и экспертно-аналитических мероприятий, обобщает и исследует причины и последствия выявленных недостатков и нарушений в процессе формирования доходов и расходования средств бюджета городского округа, управления и распоряжения собственностью городского округа.</w:t>
      </w:r>
    </w:p>
    <w:p w14:paraId="3319768B" w14:textId="187448EE" w:rsidR="003D2B67" w:rsidRPr="00D60FD6" w:rsidRDefault="009220CF">
      <w:pPr>
        <w:pStyle w:val="ConsPlusNormal0"/>
        <w:spacing w:before="240"/>
        <w:ind w:firstLine="540"/>
        <w:jc w:val="both"/>
        <w:rPr>
          <w:sz w:val="26"/>
          <w:szCs w:val="26"/>
        </w:rPr>
      </w:pPr>
      <w:r w:rsidRPr="00D60FD6">
        <w:rPr>
          <w:sz w:val="26"/>
          <w:szCs w:val="26"/>
        </w:rPr>
        <w:t xml:space="preserve">8. На основе полученных данных Контрольно-счетная палата разрабатывает </w:t>
      </w:r>
      <w:r w:rsidRPr="00D60FD6">
        <w:rPr>
          <w:sz w:val="26"/>
          <w:szCs w:val="26"/>
        </w:rPr>
        <w:lastRenderedPageBreak/>
        <w:t xml:space="preserve">предложения по совершенствованию бюджетного процесса, процесса управления и распоряжения собственностью городского округа, а также правовых актов городского округа в соответствующей сфере и представляет их на рассмотрение органов местного самоуправления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соответствии с их компетенцией.</w:t>
      </w:r>
    </w:p>
    <w:p w14:paraId="72E56E70" w14:textId="77777777" w:rsidR="003D2B67" w:rsidRPr="00D60FD6" w:rsidRDefault="003D2B67">
      <w:pPr>
        <w:pStyle w:val="ConsPlusNormal0"/>
        <w:jc w:val="both"/>
        <w:rPr>
          <w:sz w:val="26"/>
          <w:szCs w:val="26"/>
        </w:rPr>
      </w:pPr>
    </w:p>
    <w:p w14:paraId="66CAA483"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21. Обеспечение доступа к информации о деятельности Контрольно-счетной палаты</w:t>
      </w:r>
    </w:p>
    <w:p w14:paraId="0716301A" w14:textId="77777777" w:rsidR="003D2B67" w:rsidRPr="00D60FD6" w:rsidRDefault="003D2B67">
      <w:pPr>
        <w:pStyle w:val="ConsPlusNormal0"/>
        <w:jc w:val="both"/>
        <w:rPr>
          <w:sz w:val="26"/>
          <w:szCs w:val="26"/>
        </w:rPr>
      </w:pPr>
    </w:p>
    <w:p w14:paraId="7940083E" w14:textId="403B71A1" w:rsidR="003D2B67" w:rsidRPr="00D60FD6" w:rsidRDefault="009220CF">
      <w:pPr>
        <w:pStyle w:val="ConsPlusNormal0"/>
        <w:ind w:firstLine="540"/>
        <w:jc w:val="both"/>
        <w:rPr>
          <w:sz w:val="26"/>
          <w:szCs w:val="26"/>
        </w:rPr>
      </w:pPr>
      <w:r w:rsidRPr="00D60FD6">
        <w:rPr>
          <w:sz w:val="26"/>
          <w:szCs w:val="26"/>
        </w:rPr>
        <w:t xml:space="preserve">1. Контрольно-счетная палата в целях обеспечения доступа к информации о своей деятельности размещает на своем официальном сайте или на официальном сайте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в информационно-телекоммуникационной сети </w:t>
      </w:r>
      <w:r w:rsidR="005407CE" w:rsidRPr="00D60FD6">
        <w:rPr>
          <w:sz w:val="26"/>
          <w:szCs w:val="26"/>
        </w:rPr>
        <w:t>«</w:t>
      </w:r>
      <w:r w:rsidRPr="00D60FD6">
        <w:rPr>
          <w:sz w:val="26"/>
          <w:szCs w:val="26"/>
        </w:rPr>
        <w:t>Интернет</w:t>
      </w:r>
      <w:r w:rsidR="005407CE" w:rsidRPr="00D60FD6">
        <w:rPr>
          <w:sz w:val="26"/>
          <w:szCs w:val="26"/>
        </w:rPr>
        <w:t>»</w:t>
      </w:r>
      <w:r w:rsidRPr="00D60FD6">
        <w:rPr>
          <w:sz w:val="26"/>
          <w:szCs w:val="26"/>
        </w:rPr>
        <w:t xml:space="preserve"> (далее - сеть </w:t>
      </w:r>
      <w:r w:rsidR="005407CE" w:rsidRPr="00D60FD6">
        <w:rPr>
          <w:sz w:val="26"/>
          <w:szCs w:val="26"/>
        </w:rPr>
        <w:t>«</w:t>
      </w:r>
      <w:r w:rsidRPr="00D60FD6">
        <w:rPr>
          <w:sz w:val="26"/>
          <w:szCs w:val="26"/>
        </w:rPr>
        <w:t>Интернет</w:t>
      </w:r>
      <w:r w:rsidR="005407CE" w:rsidRPr="00D60FD6">
        <w:rPr>
          <w:sz w:val="26"/>
          <w:szCs w:val="26"/>
        </w:rPr>
        <w:t>»</w:t>
      </w:r>
      <w:r w:rsidRPr="00D60FD6">
        <w:rPr>
          <w:sz w:val="26"/>
          <w:szCs w:val="26"/>
        </w:rPr>
        <w:t>) и опубликовывает в своих официальных изданиях или других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14:paraId="28893892" w14:textId="40ACC8B6" w:rsidR="003D2B67" w:rsidRPr="00D60FD6" w:rsidRDefault="009220CF">
      <w:pPr>
        <w:pStyle w:val="ConsPlusNormal0"/>
        <w:spacing w:before="240"/>
        <w:ind w:firstLine="540"/>
        <w:jc w:val="both"/>
        <w:rPr>
          <w:sz w:val="26"/>
          <w:szCs w:val="26"/>
        </w:rPr>
      </w:pPr>
      <w:r w:rsidRPr="00D60FD6">
        <w:rPr>
          <w:sz w:val="26"/>
          <w:szCs w:val="26"/>
        </w:rPr>
        <w:t xml:space="preserve">2. Контрольно-счетная палата ежегодно представляет отчет о своей деятельности Собранию депутатов г. Махачкалы. Указанный отчет опубликовывается в средствах массовой информации и размещается в сети </w:t>
      </w:r>
      <w:r w:rsidR="005407CE" w:rsidRPr="00D60FD6">
        <w:rPr>
          <w:sz w:val="26"/>
          <w:szCs w:val="26"/>
        </w:rPr>
        <w:t>«</w:t>
      </w:r>
      <w:r w:rsidRPr="00D60FD6">
        <w:rPr>
          <w:sz w:val="26"/>
          <w:szCs w:val="26"/>
        </w:rPr>
        <w:t>Интернет</w:t>
      </w:r>
      <w:r w:rsidR="005407CE" w:rsidRPr="00D60FD6">
        <w:rPr>
          <w:sz w:val="26"/>
          <w:szCs w:val="26"/>
        </w:rPr>
        <w:t>»</w:t>
      </w:r>
      <w:r w:rsidRPr="00D60FD6">
        <w:rPr>
          <w:sz w:val="26"/>
          <w:szCs w:val="26"/>
        </w:rPr>
        <w:t xml:space="preserve"> только после его рассмотрения Собранием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334C113B" w14:textId="0BC12E42" w:rsidR="003D2B67" w:rsidRPr="00D60FD6" w:rsidRDefault="009220CF">
      <w:pPr>
        <w:pStyle w:val="ConsPlusNormal0"/>
        <w:spacing w:before="240"/>
        <w:ind w:firstLine="540"/>
        <w:jc w:val="both"/>
        <w:rPr>
          <w:sz w:val="26"/>
          <w:szCs w:val="26"/>
        </w:rPr>
      </w:pPr>
      <w:r w:rsidRPr="00D60FD6">
        <w:rPr>
          <w:sz w:val="26"/>
          <w:szCs w:val="26"/>
        </w:rPr>
        <w:t xml:space="preserve">3. Опубликование в средствах массовой информации или размещение в сети </w:t>
      </w:r>
      <w:r w:rsidR="005407CE" w:rsidRPr="00D60FD6">
        <w:rPr>
          <w:sz w:val="26"/>
          <w:szCs w:val="26"/>
        </w:rPr>
        <w:t>«</w:t>
      </w:r>
      <w:r w:rsidRPr="00D60FD6">
        <w:rPr>
          <w:sz w:val="26"/>
          <w:szCs w:val="26"/>
        </w:rPr>
        <w:t>Интернет</w:t>
      </w:r>
      <w:r w:rsidR="005407CE" w:rsidRPr="00D60FD6">
        <w:rPr>
          <w:sz w:val="26"/>
          <w:szCs w:val="26"/>
        </w:rPr>
        <w:t>»</w:t>
      </w:r>
      <w:r w:rsidRPr="00D60FD6">
        <w:rPr>
          <w:sz w:val="26"/>
          <w:szCs w:val="26"/>
        </w:rPr>
        <w:t xml:space="preserve"> информации о деятельности Контрольно-счетной палаты осуществляется в соответствии с законодательством Российской Федерации, законами Республики Дагестан, нормативными правовыми актами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и Регламентом Контрольно-счетной палаты.</w:t>
      </w:r>
    </w:p>
    <w:p w14:paraId="083DD642" w14:textId="77777777" w:rsidR="003D2B67" w:rsidRPr="00D60FD6" w:rsidRDefault="003D2B67">
      <w:pPr>
        <w:pStyle w:val="ConsPlusNormal0"/>
        <w:jc w:val="both"/>
        <w:rPr>
          <w:sz w:val="26"/>
          <w:szCs w:val="26"/>
        </w:rPr>
      </w:pPr>
    </w:p>
    <w:p w14:paraId="475162F0"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22. Финансовое обеспечение деятельности Контрольно-счетной палаты</w:t>
      </w:r>
    </w:p>
    <w:p w14:paraId="184D7D89" w14:textId="77777777" w:rsidR="003D2B67" w:rsidRPr="00D60FD6" w:rsidRDefault="003D2B67">
      <w:pPr>
        <w:pStyle w:val="ConsPlusNormal0"/>
        <w:jc w:val="both"/>
        <w:rPr>
          <w:sz w:val="26"/>
          <w:szCs w:val="26"/>
        </w:rPr>
      </w:pPr>
    </w:p>
    <w:p w14:paraId="6FD5BD45" w14:textId="77777777" w:rsidR="003D2B67" w:rsidRPr="00D60FD6" w:rsidRDefault="009220CF">
      <w:pPr>
        <w:pStyle w:val="ConsPlusNormal0"/>
        <w:ind w:firstLine="540"/>
        <w:jc w:val="both"/>
        <w:rPr>
          <w:sz w:val="26"/>
          <w:szCs w:val="26"/>
        </w:rPr>
      </w:pPr>
      <w:r w:rsidRPr="00D60FD6">
        <w:rPr>
          <w:sz w:val="26"/>
          <w:szCs w:val="26"/>
        </w:rPr>
        <w:t>1. Финансовое обеспечение деятельности Контрольно-счетной палаты г. Махачкалы осуществляется за счет средств местного бюджета. Финансовое обеспечение деятельности Контрольно-счетной палаты предусматривается в объеме, позволяющем обеспечить осуществление возложенных на нее полномочий.</w:t>
      </w:r>
    </w:p>
    <w:p w14:paraId="75CAEB5C" w14:textId="731C003F" w:rsidR="003D2B67" w:rsidRPr="00D60FD6" w:rsidRDefault="009220CF">
      <w:pPr>
        <w:pStyle w:val="ConsPlusNormal0"/>
        <w:spacing w:before="240"/>
        <w:ind w:firstLine="540"/>
        <w:jc w:val="both"/>
        <w:rPr>
          <w:sz w:val="26"/>
          <w:szCs w:val="26"/>
        </w:rPr>
      </w:pPr>
      <w:r w:rsidRPr="00D60FD6">
        <w:rPr>
          <w:sz w:val="26"/>
          <w:szCs w:val="26"/>
        </w:rPr>
        <w:t xml:space="preserve">2. Расходы на обеспечение деятельности Контрольно-счетной палаты предусматриваются в бюджете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 xml:space="preserve"> отдельной строкой в соответствии с классификацией расходов бюджетов Российской Федерации.</w:t>
      </w:r>
    </w:p>
    <w:p w14:paraId="04B42CD3" w14:textId="10D840E8" w:rsidR="003D2B67" w:rsidRPr="00D60FD6" w:rsidRDefault="009220CF">
      <w:pPr>
        <w:pStyle w:val="ConsPlusNormal0"/>
        <w:spacing w:before="240"/>
        <w:ind w:firstLine="540"/>
        <w:jc w:val="both"/>
        <w:rPr>
          <w:sz w:val="26"/>
          <w:szCs w:val="26"/>
        </w:rPr>
      </w:pPr>
      <w:r w:rsidRPr="00D60FD6">
        <w:rPr>
          <w:sz w:val="26"/>
          <w:szCs w:val="26"/>
        </w:rPr>
        <w:t xml:space="preserve">3. Контроль за использованием Контрольно-счетной палатой бюджетных средств и муниципального имущества осуществляется на основании правовых актов Собрания депутатов городского округа </w:t>
      </w:r>
      <w:r w:rsidR="005407CE" w:rsidRPr="00D60FD6">
        <w:rPr>
          <w:sz w:val="26"/>
          <w:szCs w:val="26"/>
        </w:rPr>
        <w:t>«</w:t>
      </w:r>
      <w:r w:rsidRPr="00D60FD6">
        <w:rPr>
          <w:sz w:val="26"/>
          <w:szCs w:val="26"/>
        </w:rPr>
        <w:t>город Махачкала</w:t>
      </w:r>
      <w:r w:rsidR="005407CE" w:rsidRPr="00D60FD6">
        <w:rPr>
          <w:sz w:val="26"/>
          <w:szCs w:val="26"/>
        </w:rPr>
        <w:t>»</w:t>
      </w:r>
      <w:r w:rsidRPr="00D60FD6">
        <w:rPr>
          <w:sz w:val="26"/>
          <w:szCs w:val="26"/>
        </w:rPr>
        <w:t>.</w:t>
      </w:r>
    </w:p>
    <w:p w14:paraId="0F284CA2" w14:textId="77777777" w:rsidR="003D2B67" w:rsidRPr="00D60FD6" w:rsidRDefault="003D2B67">
      <w:pPr>
        <w:pStyle w:val="ConsPlusNormal0"/>
        <w:jc w:val="both"/>
        <w:rPr>
          <w:sz w:val="26"/>
          <w:szCs w:val="26"/>
        </w:rPr>
      </w:pPr>
    </w:p>
    <w:p w14:paraId="18109C40" w14:textId="77777777" w:rsidR="003D2B67" w:rsidRPr="00D60FD6" w:rsidRDefault="009220CF">
      <w:pPr>
        <w:pStyle w:val="ConsPlusTitle0"/>
        <w:ind w:firstLine="540"/>
        <w:jc w:val="both"/>
        <w:outlineLvl w:val="1"/>
        <w:rPr>
          <w:rFonts w:ascii="Times New Roman" w:hAnsi="Times New Roman" w:cs="Times New Roman"/>
          <w:sz w:val="26"/>
          <w:szCs w:val="26"/>
        </w:rPr>
      </w:pPr>
      <w:r w:rsidRPr="00D60FD6">
        <w:rPr>
          <w:rFonts w:ascii="Times New Roman" w:hAnsi="Times New Roman" w:cs="Times New Roman"/>
          <w:sz w:val="26"/>
          <w:szCs w:val="26"/>
        </w:rPr>
        <w:t>Статья 23. Материальное и социальное обеспечение работников Контрольно-счетной палаты</w:t>
      </w:r>
    </w:p>
    <w:p w14:paraId="5046FBF8" w14:textId="77777777" w:rsidR="003D2B67" w:rsidRPr="00D60FD6" w:rsidRDefault="003D2B67">
      <w:pPr>
        <w:pStyle w:val="ConsPlusNormal0"/>
        <w:jc w:val="both"/>
        <w:rPr>
          <w:sz w:val="26"/>
          <w:szCs w:val="26"/>
        </w:rPr>
      </w:pPr>
    </w:p>
    <w:p w14:paraId="4E3D4630" w14:textId="77777777" w:rsidR="003D2B67" w:rsidRPr="00D60FD6" w:rsidRDefault="009220CF">
      <w:pPr>
        <w:pStyle w:val="ConsPlusNormal0"/>
        <w:ind w:firstLine="540"/>
        <w:jc w:val="both"/>
        <w:rPr>
          <w:sz w:val="26"/>
          <w:szCs w:val="26"/>
        </w:rPr>
      </w:pPr>
      <w:r w:rsidRPr="00D60FD6">
        <w:rPr>
          <w:sz w:val="26"/>
          <w:szCs w:val="26"/>
        </w:rPr>
        <w:t xml:space="preserve">1. Должностным лицам Контрольно-счетной палаты гарантируются денежное </w:t>
      </w:r>
      <w:r w:rsidRPr="00D60FD6">
        <w:rPr>
          <w:sz w:val="26"/>
          <w:szCs w:val="26"/>
        </w:rPr>
        <w:lastRenderedPageBreak/>
        <w:t>содержание (вознаграждение), ежегодные оплачиваемые отпуска (основной и дополнительные), профессиональное развитие, в том числе получение дополнительного профессионального образования, а также другие меры материального и социального обеспечения, установленные для лиц, замещающих муниципальные должности и должности муниципальной службы муниципального образования (в том числе по медицинскому и санаторно-курортному обеспечению, бытовому, транспортному и иным видам обслуживания).</w:t>
      </w:r>
    </w:p>
    <w:p w14:paraId="1FBA8B43" w14:textId="77777777" w:rsidR="003D2B67" w:rsidRPr="00D60FD6" w:rsidRDefault="009220CF">
      <w:pPr>
        <w:pStyle w:val="ConsPlusNormal0"/>
        <w:spacing w:before="240"/>
        <w:ind w:firstLine="540"/>
        <w:jc w:val="both"/>
        <w:rPr>
          <w:sz w:val="26"/>
          <w:szCs w:val="26"/>
        </w:rPr>
      </w:pPr>
      <w:r w:rsidRPr="00D60FD6">
        <w:rPr>
          <w:sz w:val="26"/>
          <w:szCs w:val="26"/>
        </w:rPr>
        <w:t>2. Меры по материальному и социальному обеспечению председателя, заместителя председателя, начальников инспекции, инспекторов и иных работников аппарата Контрольно-счетной палаты устанавливаются муниципальными правовыми актами в соответствии с настоящим Федеральным законом, другими федеральными законами и законами Республики Дагестан.</w:t>
      </w:r>
    </w:p>
    <w:p w14:paraId="527D4B6D" w14:textId="77777777" w:rsidR="003D2B67" w:rsidRPr="005407CE" w:rsidRDefault="003D2B67">
      <w:pPr>
        <w:pStyle w:val="ConsPlusNormal0"/>
        <w:jc w:val="both"/>
      </w:pPr>
    </w:p>
    <w:p w14:paraId="2BC37661" w14:textId="77777777" w:rsidR="003D2B67" w:rsidRPr="005407CE" w:rsidRDefault="003D2B67">
      <w:pPr>
        <w:pStyle w:val="ConsPlusNormal0"/>
        <w:jc w:val="both"/>
      </w:pPr>
    </w:p>
    <w:p w14:paraId="04A142A8" w14:textId="77777777" w:rsidR="003D2B67" w:rsidRPr="005407CE" w:rsidRDefault="003D2B67">
      <w:pPr>
        <w:pStyle w:val="ConsPlusNormal0"/>
        <w:pBdr>
          <w:bottom w:val="single" w:sz="6" w:space="0" w:color="auto"/>
        </w:pBdr>
        <w:spacing w:before="100" w:after="100"/>
        <w:jc w:val="both"/>
        <w:rPr>
          <w:sz w:val="2"/>
          <w:szCs w:val="2"/>
        </w:rPr>
      </w:pPr>
    </w:p>
    <w:sectPr w:rsidR="003D2B67" w:rsidRPr="005407CE">
      <w:headerReference w:type="default" r:id="rId26"/>
      <w:footerReference w:type="default" r:id="rId27"/>
      <w:headerReference w:type="first" r:id="rId28"/>
      <w:footerReference w:type="first" r:id="rId29"/>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B0136" w14:textId="77777777" w:rsidR="000A605D" w:rsidRDefault="000A605D">
      <w:r>
        <w:separator/>
      </w:r>
    </w:p>
  </w:endnote>
  <w:endnote w:type="continuationSeparator" w:id="0">
    <w:p w14:paraId="3BD4848E" w14:textId="77777777" w:rsidR="000A605D" w:rsidRDefault="000A6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880D0" w14:textId="77777777" w:rsidR="003D2B67" w:rsidRDefault="003D2B67">
    <w:pPr>
      <w:pStyle w:val="ConsPlusNormal0"/>
      <w:pBdr>
        <w:bottom w:val="single" w:sz="12" w:space="0" w:color="auto"/>
      </w:pBdr>
      <w:rPr>
        <w:sz w:val="2"/>
        <w:szCs w:val="2"/>
      </w:rPr>
    </w:pPr>
  </w:p>
  <w:p w14:paraId="06E26A22" w14:textId="77777777" w:rsidR="003D2B67" w:rsidRDefault="009220CF">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A3F76A" w14:textId="77777777" w:rsidR="003D2B67" w:rsidRDefault="003D2B67">
    <w:pPr>
      <w:pStyle w:val="ConsPlusNormal0"/>
      <w:pBdr>
        <w:bottom w:val="single" w:sz="12" w:space="0" w:color="auto"/>
      </w:pBdr>
      <w:rPr>
        <w:sz w:val="2"/>
        <w:szCs w:val="2"/>
      </w:rPr>
    </w:pPr>
  </w:p>
  <w:p w14:paraId="4557873B" w14:textId="77777777" w:rsidR="003D2B67" w:rsidRDefault="009220CF">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0D3131" w14:textId="77777777" w:rsidR="000A605D" w:rsidRDefault="000A605D">
      <w:r>
        <w:separator/>
      </w:r>
    </w:p>
  </w:footnote>
  <w:footnote w:type="continuationSeparator" w:id="0">
    <w:p w14:paraId="74001F2E" w14:textId="77777777" w:rsidR="000A605D" w:rsidRDefault="000A60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507B5" w14:textId="77777777" w:rsidR="003D2B67" w:rsidRDefault="003D2B67">
    <w:pPr>
      <w:pStyle w:val="ConsPlusNormal0"/>
      <w:pBdr>
        <w:bottom w:val="single" w:sz="12" w:space="0" w:color="auto"/>
      </w:pBdr>
      <w:rPr>
        <w:sz w:val="2"/>
        <w:szCs w:val="2"/>
      </w:rPr>
    </w:pPr>
  </w:p>
  <w:p w14:paraId="4D458172" w14:textId="77777777" w:rsidR="003D2B67" w:rsidRDefault="003D2B67">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6C58B" w14:textId="77777777" w:rsidR="003D2B67" w:rsidRDefault="003D2B67">
    <w:pPr>
      <w:pStyle w:val="ConsPlusNormal0"/>
      <w:pBdr>
        <w:bottom w:val="single" w:sz="12" w:space="0" w:color="auto"/>
      </w:pBdr>
      <w:rPr>
        <w:sz w:val="2"/>
        <w:szCs w:val="2"/>
      </w:rPr>
    </w:pPr>
  </w:p>
  <w:p w14:paraId="083544CF" w14:textId="77777777" w:rsidR="003D2B67" w:rsidRDefault="003D2B67">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B67"/>
    <w:rsid w:val="0001100E"/>
    <w:rsid w:val="0009393D"/>
    <w:rsid w:val="000A605D"/>
    <w:rsid w:val="000E02AE"/>
    <w:rsid w:val="001138D7"/>
    <w:rsid w:val="00275A35"/>
    <w:rsid w:val="002C2D61"/>
    <w:rsid w:val="002F0C8F"/>
    <w:rsid w:val="003D2B67"/>
    <w:rsid w:val="004D4E74"/>
    <w:rsid w:val="004E3113"/>
    <w:rsid w:val="005057D8"/>
    <w:rsid w:val="00515178"/>
    <w:rsid w:val="005407CE"/>
    <w:rsid w:val="005A2F9B"/>
    <w:rsid w:val="00794321"/>
    <w:rsid w:val="00871FC7"/>
    <w:rsid w:val="008E7231"/>
    <w:rsid w:val="009220CF"/>
    <w:rsid w:val="009522E2"/>
    <w:rsid w:val="00962546"/>
    <w:rsid w:val="00991C34"/>
    <w:rsid w:val="00D1614D"/>
    <w:rsid w:val="00D60FD6"/>
    <w:rsid w:val="00DF51B4"/>
    <w:rsid w:val="00F53F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037DC"/>
  <w15:docId w15:val="{13A02E7F-CAC7-442A-A328-6ED48A6D0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DF51B4"/>
    <w:pPr>
      <w:tabs>
        <w:tab w:val="center" w:pos="4677"/>
        <w:tab w:val="right" w:pos="9355"/>
      </w:tabs>
    </w:pPr>
  </w:style>
  <w:style w:type="character" w:customStyle="1" w:styleId="a4">
    <w:name w:val="Верхний колонтитул Знак"/>
    <w:basedOn w:val="a0"/>
    <w:link w:val="a3"/>
    <w:uiPriority w:val="99"/>
    <w:rsid w:val="00DF51B4"/>
  </w:style>
  <w:style w:type="paragraph" w:styleId="a5">
    <w:name w:val="footer"/>
    <w:basedOn w:val="a"/>
    <w:link w:val="a6"/>
    <w:uiPriority w:val="99"/>
    <w:unhideWhenUsed/>
    <w:rsid w:val="00DF51B4"/>
    <w:pPr>
      <w:tabs>
        <w:tab w:val="center" w:pos="4677"/>
        <w:tab w:val="right" w:pos="9355"/>
      </w:tabs>
    </w:pPr>
  </w:style>
  <w:style w:type="character" w:customStyle="1" w:styleId="a6">
    <w:name w:val="Нижний колонтитул Знак"/>
    <w:basedOn w:val="a0"/>
    <w:link w:val="a5"/>
    <w:uiPriority w:val="99"/>
    <w:rsid w:val="00DF51B4"/>
  </w:style>
  <w:style w:type="character" w:styleId="a7">
    <w:name w:val="Hyperlink"/>
    <w:basedOn w:val="a0"/>
    <w:uiPriority w:val="99"/>
    <w:semiHidden/>
    <w:unhideWhenUsed/>
    <w:rsid w:val="00991C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1480&amp;date=19.01.2026" TargetMode="External"/><Relationship Id="rId13" Type="http://schemas.openxmlformats.org/officeDocument/2006/relationships/hyperlink" Target="https://login.consultant.ru/link/?req=doc&amp;base=LAW&amp;n=501480&amp;date=19.01.2026" TargetMode="External"/><Relationship Id="rId18" Type="http://schemas.openxmlformats.org/officeDocument/2006/relationships/hyperlink" Target="https://login.consultant.ru/link/?req=doc&amp;base=LAW&amp;n=523306&amp;date=20.01.2026" TargetMode="External"/><Relationship Id="rId26"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https://login.consultant.ru/link/?req=doc&amp;base=LAW&amp;n=523305&amp;date=19.01.2026" TargetMode="External"/><Relationship Id="rId7" Type="http://schemas.openxmlformats.org/officeDocument/2006/relationships/hyperlink" Target="https://login.consultant.ru/link/?req=doc&amp;base=LAW&amp;n=523230&amp;date=19.01.2026" TargetMode="External"/><Relationship Id="rId12" Type="http://schemas.openxmlformats.org/officeDocument/2006/relationships/hyperlink" Target="https://login.consultant.ru/link/?req=doc&amp;base=LAW&amp;n=523230&amp;date=19.01.2026" TargetMode="External"/><Relationship Id="rId17" Type="http://schemas.openxmlformats.org/officeDocument/2006/relationships/hyperlink" Target="https://login.consultant.ru/link/?req=doc&amp;base=LAW&amp;n=523306&amp;date=20.01.2026" TargetMode="External"/><Relationship Id="rId25" Type="http://schemas.openxmlformats.org/officeDocument/2006/relationships/hyperlink" Target="https://login.consultant.ru/link/?req=doc&amp;base=LAW&amp;n=2875&amp;date=19.01.2026" TargetMode="External"/><Relationship Id="rId2" Type="http://schemas.openxmlformats.org/officeDocument/2006/relationships/settings" Target="settings.xml"/><Relationship Id="rId16" Type="http://schemas.openxmlformats.org/officeDocument/2006/relationships/hyperlink" Target="https://login.consultant.ru/link/?req=doc&amp;base=LAW&amp;n=2875&amp;date=19.01.2026" TargetMode="External"/><Relationship Id="rId20" Type="http://schemas.openxmlformats.org/officeDocument/2006/relationships/hyperlink" Target="https://login.consultant.ru/link/?req=doc&amp;base=LAW&amp;n=523306&amp;date=19.01.2026" TargetMode="External"/><Relationship Id="rId29"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ogin.consultant.ru/link/?req=doc&amp;base=LAW&amp;n=2875&amp;date=19.01.2026" TargetMode="External"/><Relationship Id="rId24" Type="http://schemas.openxmlformats.org/officeDocument/2006/relationships/hyperlink" Target="https://login.consultant.ru/link/?req=doc&amp;base=LAW&amp;n=495710&amp;date=19.01.2026" TargetMode="External"/><Relationship Id="rId5" Type="http://schemas.openxmlformats.org/officeDocument/2006/relationships/endnotes" Target="endnotes.xml"/><Relationship Id="rId15" Type="http://schemas.openxmlformats.org/officeDocument/2006/relationships/hyperlink" Target="https://login.consultant.ru/link/?req=doc&amp;base=LAW&amp;n=415655&amp;date=19.01.2026&amp;dst=100041&amp;field=134" TargetMode="External"/><Relationship Id="rId23" Type="http://schemas.openxmlformats.org/officeDocument/2006/relationships/hyperlink" Target="https://login.consultant.ru/link/?req=doc&amp;base=LAW&amp;n=495181&amp;date=19.01.2026" TargetMode="External"/><Relationship Id="rId28" Type="http://schemas.openxmlformats.org/officeDocument/2006/relationships/header" Target="header2.xml"/><Relationship Id="rId10" Type="http://schemas.openxmlformats.org/officeDocument/2006/relationships/hyperlink" Target="https://login.consultant.ru/link/?req=doc&amp;base=RLAW346&amp;n=33683&amp;date=19.01.2026" TargetMode="External"/><Relationship Id="rId19" Type="http://schemas.openxmlformats.org/officeDocument/2006/relationships/hyperlink" Target="https://login.consultant.ru/link/?req=doc&amp;base=LAW&amp;n=523305&amp;date=20.01.2026"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RLAW346&amp;n=50728&amp;date=19.01.2026&amp;dst=100016&amp;field=134" TargetMode="External"/><Relationship Id="rId14" Type="http://schemas.openxmlformats.org/officeDocument/2006/relationships/hyperlink" Target="https://login.consultant.ru/link/?req=doc&amp;base=RLAW346&amp;n=50728&amp;date=19.01.2026&amp;dst=100016&amp;field=134" TargetMode="External"/><Relationship Id="rId22" Type="http://schemas.openxmlformats.org/officeDocument/2006/relationships/hyperlink" Target="https://login.consultant.ru/link/?req=doc&amp;base=LAW&amp;n=523290&amp;date=19.01.2026"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8097</Words>
  <Characters>46155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Решение Собрания депутатов городского округа с внутригородским делением "город Махачкала" от 24.02.2022 N 18-2
(ред. от 27.10.2022)
"Об утверждении Положения о Контрольно-счетной палате городского округа с внутригородским делением "город Махачкала"</vt:lpstr>
    </vt:vector>
  </TitlesOfParts>
  <Company>КонсультантПлюс Версия 4025.00.30</Company>
  <LinksUpToDate>false</LinksUpToDate>
  <CharactersWithSpaces>54144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Собрания депутатов городского округа с внутригородским делением "город Махачкала" от 24.02.2022 N 18-2
(ред. от 27.10.2022)
"Об утверждении Положения о Контрольно-счетной палате городского округа с внутригородским делением "город Махачкала"</dc:title>
  <dc:creator>user</dc:creator>
  <cp:lastModifiedBy>Admin</cp:lastModifiedBy>
  <cp:revision>14</cp:revision>
  <cp:lastPrinted>2026-02-17T12:17:00Z</cp:lastPrinted>
  <dcterms:created xsi:type="dcterms:W3CDTF">2026-01-19T09:11:00Z</dcterms:created>
  <dcterms:modified xsi:type="dcterms:W3CDTF">2026-03-04T05:44:00Z</dcterms:modified>
</cp:coreProperties>
</file>